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kern w:val="2"/>
          <w:sz w:val="30"/>
          <w:szCs w:val="30"/>
        </w:rPr>
      </w:pPr>
      <w:r>
        <w:rPr>
          <w:rFonts w:hint="eastAsia" w:ascii="黑体" w:eastAsia="黑体" w:cs="黑体"/>
          <w:kern w:val="2"/>
          <w:sz w:val="30"/>
          <w:szCs w:val="30"/>
        </w:rPr>
        <w:t>中国石油天然气股份有限公司吉林油田分公司</w:t>
      </w:r>
    </w:p>
    <w:p>
      <w:pPr>
        <w:jc w:val="center"/>
        <w:rPr>
          <w:rFonts w:ascii="黑体" w:eastAsia="黑体"/>
          <w:kern w:val="2"/>
          <w:sz w:val="30"/>
          <w:szCs w:val="30"/>
        </w:rPr>
      </w:pPr>
      <w:r>
        <w:rPr>
          <w:rFonts w:hint="eastAsia" w:ascii="黑体" w:eastAsia="黑体" w:cs="黑体"/>
          <w:kern w:val="2"/>
          <w:sz w:val="30"/>
          <w:szCs w:val="30"/>
          <w:lang w:eastAsia="zh-CN"/>
        </w:rPr>
        <w:t>液压双隔膜计量泵</w:t>
      </w:r>
      <w:r>
        <w:rPr>
          <w:rFonts w:hint="eastAsia" w:ascii="黑体" w:eastAsia="黑体" w:cs="黑体"/>
          <w:kern w:val="2"/>
          <w:sz w:val="30"/>
          <w:szCs w:val="30"/>
        </w:rPr>
        <w:t>物资采购项目招标公告</w:t>
      </w:r>
    </w:p>
    <w:p>
      <w:pPr>
        <w:ind w:firstLine="420"/>
        <w:jc w:val="center"/>
        <w:rPr>
          <w:rFonts w:hAnsi="宋体"/>
          <w:sz w:val="24"/>
          <w:szCs w:val="24"/>
        </w:rPr>
      </w:pPr>
      <w:r>
        <w:t xml:space="preserve">                                </w:t>
      </w:r>
      <w:r>
        <w:rPr>
          <w:rFonts w:hint="eastAsia" w:hAnsi="宋体"/>
          <w:b/>
          <w:bCs/>
          <w:sz w:val="24"/>
          <w:szCs w:val="24"/>
          <w:lang w:val="zh-CN"/>
        </w:rPr>
        <w:t>招标编号：</w:t>
      </w:r>
      <w:r>
        <w:rPr>
          <w:rFonts w:hint="eastAsia" w:hAnsi="宋体"/>
          <w:b/>
          <w:bCs/>
          <w:kern w:val="2"/>
          <w:sz w:val="24"/>
          <w:szCs w:val="24"/>
          <w:lang w:eastAsia="zh-CN"/>
        </w:rPr>
        <w:t>JLYT-ZBZX-2017-WZ-010</w:t>
      </w:r>
    </w:p>
    <w:p>
      <w:pPr>
        <w:pStyle w:val="8"/>
        <w:ind w:firstLine="422"/>
      </w:pPr>
      <w:bookmarkStart w:id="0" w:name="_Toc347086849"/>
      <w:bookmarkStart w:id="1" w:name="_Toc347086983"/>
      <w:bookmarkStart w:id="2" w:name="_Toc347209678"/>
      <w:bookmarkStart w:id="3" w:name="_Toc5629"/>
      <w:bookmarkStart w:id="4" w:name="_Toc421081711"/>
      <w:bookmarkStart w:id="5" w:name="_Toc358264828"/>
      <w:bookmarkStart w:id="6" w:name="_Toc1792"/>
      <w:r>
        <w:rPr>
          <w:rFonts w:hint="eastAsia"/>
        </w:rPr>
        <w:t>一、招标条件</w:t>
      </w:r>
      <w:bookmarkEnd w:id="0"/>
      <w:bookmarkEnd w:id="1"/>
      <w:bookmarkEnd w:id="2"/>
      <w:bookmarkEnd w:id="3"/>
      <w:bookmarkEnd w:id="4"/>
    </w:p>
    <w:p>
      <w:pPr>
        <w:spacing w:line="360" w:lineRule="auto"/>
        <w:ind w:firstLine="420"/>
        <w:rPr>
          <w:rFonts w:hAnsi="宋体"/>
          <w:szCs w:val="21"/>
        </w:rPr>
      </w:pPr>
      <w:r>
        <w:rPr>
          <w:rFonts w:hint="eastAsia" w:hAnsi="宋体" w:cs="宋体"/>
          <w:szCs w:val="21"/>
        </w:rPr>
        <w:t>中国石油天然气股份有限公司吉林油田分公司</w:t>
      </w:r>
      <w:r>
        <w:rPr>
          <w:rFonts w:hint="eastAsia" w:hAnsi="宋体" w:cs="宋体"/>
          <w:szCs w:val="21"/>
          <w:lang w:eastAsia="zh-CN"/>
        </w:rPr>
        <w:t>液压双隔膜计量泵</w:t>
      </w:r>
      <w:r>
        <w:rPr>
          <w:rFonts w:hint="eastAsia" w:hAnsi="宋体" w:cs="宋体"/>
          <w:szCs w:val="21"/>
        </w:rPr>
        <w:t>物资采购招标项目</w:t>
      </w:r>
      <w:r>
        <w:rPr>
          <w:rFonts w:hint="eastAsia" w:hAnsi="宋体"/>
          <w:szCs w:val="21"/>
        </w:rPr>
        <w:t>已由相关部门批准，资金已落实，已具备招标条件，现对其进行公开招标。招标人为中国石油天然气股份有限公司吉林油田分公司，招标组织部门为中国石油天然气股份有限公司吉林油田分公司招标中心。</w:t>
      </w:r>
    </w:p>
    <w:p>
      <w:pPr>
        <w:pStyle w:val="8"/>
        <w:ind w:firstLine="422"/>
        <w:rPr>
          <w:rFonts w:hint="eastAsia"/>
        </w:rPr>
      </w:pPr>
      <w:bookmarkStart w:id="7" w:name="_Toc421081712"/>
      <w:bookmarkStart w:id="8" w:name="_Toc25805"/>
      <w:bookmarkStart w:id="9" w:name="_Toc347209679"/>
      <w:bookmarkStart w:id="10" w:name="_Toc347086984"/>
      <w:bookmarkStart w:id="11" w:name="_Toc347086850"/>
      <w:r>
        <w:rPr>
          <w:rFonts w:hint="eastAsia"/>
        </w:rPr>
        <w:t>二、项目概况与招标范围</w:t>
      </w:r>
      <w:bookmarkEnd w:id="7"/>
      <w:bookmarkEnd w:id="8"/>
      <w:bookmarkEnd w:id="9"/>
      <w:bookmarkEnd w:id="10"/>
      <w:bookmarkEnd w:id="11"/>
      <w:r>
        <w:t xml:space="preserve"> </w:t>
      </w:r>
    </w:p>
    <w:p>
      <w:pPr>
        <w:spacing w:line="360" w:lineRule="auto"/>
        <w:ind w:firstLine="420" w:firstLineChars="200"/>
        <w:rPr>
          <w:rFonts w:hint="eastAsia" w:hAnsi="宋体"/>
          <w:szCs w:val="21"/>
        </w:rPr>
      </w:pPr>
      <w:r>
        <w:rPr>
          <w:rFonts w:hint="eastAsia" w:hAnsi="宋体"/>
          <w:szCs w:val="21"/>
        </w:rPr>
        <w:t>招标项目名称：</w:t>
      </w:r>
      <w:r>
        <w:rPr>
          <w:rFonts w:hint="eastAsia" w:hAnsi="宋体"/>
          <w:kern w:val="2"/>
          <w:szCs w:val="21"/>
        </w:rPr>
        <w:t>中国石油吉林油田分公司</w:t>
      </w:r>
      <w:r>
        <w:rPr>
          <w:rFonts w:hint="eastAsia" w:hAnsi="宋体"/>
          <w:szCs w:val="21"/>
          <w:lang w:eastAsia="zh-CN"/>
        </w:rPr>
        <w:t>液压双隔膜计量泵</w:t>
      </w:r>
      <w:r>
        <w:rPr>
          <w:rFonts w:hint="eastAsia" w:hAnsi="宋体"/>
          <w:szCs w:val="21"/>
        </w:rPr>
        <w:t>物资采购招标项目；</w:t>
      </w:r>
    </w:p>
    <w:p>
      <w:pPr>
        <w:spacing w:line="360" w:lineRule="auto"/>
        <w:ind w:firstLine="420" w:firstLineChars="200"/>
        <w:rPr>
          <w:rFonts w:hint="eastAsia" w:hAnsi="宋体"/>
          <w:szCs w:val="21"/>
        </w:rPr>
      </w:pPr>
      <w:r>
        <w:rPr>
          <w:rFonts w:hint="eastAsia" w:hAnsi="宋体"/>
          <w:szCs w:val="21"/>
        </w:rPr>
        <w:t>招标</w:t>
      </w:r>
      <w:r>
        <w:rPr>
          <w:rFonts w:hint="eastAsia" w:hAnsi="宋体"/>
          <w:kern w:val="2"/>
          <w:szCs w:val="21"/>
        </w:rPr>
        <w:t>范围</w:t>
      </w:r>
      <w:r>
        <w:rPr>
          <w:rFonts w:hint="eastAsia" w:hAnsi="宋体"/>
          <w:szCs w:val="21"/>
        </w:rPr>
        <w:t>及数量</w:t>
      </w:r>
      <w:r>
        <w:rPr>
          <w:rFonts w:hint="eastAsia" w:hAnsi="宋体"/>
          <w:kern w:val="2"/>
          <w:szCs w:val="21"/>
        </w:rPr>
        <w:t>：液压双隔膜计量泵 16MPa 62.5L/h</w:t>
      </w:r>
      <w:r>
        <w:rPr>
          <w:rFonts w:hint="eastAsia" w:hAnsi="宋体"/>
          <w:kern w:val="2"/>
          <w:szCs w:val="21"/>
          <w:lang w:eastAsia="zh-CN"/>
        </w:rPr>
        <w:t>、</w:t>
      </w:r>
      <w:r>
        <w:rPr>
          <w:rFonts w:hint="eastAsia" w:hAnsi="宋体"/>
          <w:kern w:val="2"/>
          <w:szCs w:val="21"/>
        </w:rPr>
        <w:t>液压双隔膜计量泵 16MPa 120L/h</w:t>
      </w:r>
      <w:r>
        <w:rPr>
          <w:rFonts w:hint="eastAsia" w:hAnsi="宋体"/>
          <w:kern w:val="2"/>
          <w:szCs w:val="21"/>
          <w:lang w:eastAsia="zh-CN"/>
        </w:rPr>
        <w:t>、</w:t>
      </w:r>
      <w:r>
        <w:rPr>
          <w:rFonts w:hint="eastAsia" w:hAnsi="宋体"/>
          <w:kern w:val="2"/>
          <w:szCs w:val="21"/>
        </w:rPr>
        <w:t>液压双隔膜计量泵 26.5MPa 62.5L/h</w:t>
      </w:r>
      <w:r>
        <w:rPr>
          <w:rFonts w:hint="eastAsia" w:hAnsi="宋体"/>
          <w:kern w:val="2"/>
          <w:szCs w:val="21"/>
          <w:lang w:eastAsia="zh-CN"/>
        </w:rPr>
        <w:t>、</w:t>
      </w:r>
      <w:r>
        <w:rPr>
          <w:rFonts w:hint="eastAsia" w:hAnsi="宋体"/>
          <w:kern w:val="2"/>
          <w:szCs w:val="21"/>
        </w:rPr>
        <w:t>液压双隔膜计量泵 26.5MPa 120L/h</w:t>
      </w:r>
      <w:r>
        <w:rPr>
          <w:rFonts w:hint="eastAsia" w:hAnsi="宋体"/>
          <w:kern w:val="2"/>
          <w:szCs w:val="21"/>
          <w:lang w:eastAsia="zh-CN"/>
        </w:rPr>
        <w:t>、</w:t>
      </w:r>
      <w:r>
        <w:rPr>
          <w:rFonts w:hint="eastAsia" w:hAnsi="宋体"/>
          <w:kern w:val="2"/>
          <w:szCs w:val="21"/>
        </w:rPr>
        <w:t>液压双隔膜计量泵 35MPa 62.5L/h</w:t>
      </w:r>
      <w:r>
        <w:rPr>
          <w:rFonts w:hint="eastAsia" w:hAnsi="宋体"/>
          <w:kern w:val="2"/>
          <w:szCs w:val="21"/>
          <w:lang w:eastAsia="zh-CN"/>
        </w:rPr>
        <w:t>、</w:t>
      </w:r>
      <w:r>
        <w:rPr>
          <w:rFonts w:hint="eastAsia" w:hAnsi="宋体"/>
          <w:kern w:val="2"/>
          <w:szCs w:val="21"/>
        </w:rPr>
        <w:t>液压双隔膜计量泵 35MPa 120L/h</w:t>
      </w:r>
      <w:r>
        <w:rPr>
          <w:rFonts w:hint="eastAsia" w:hAnsi="宋体"/>
          <w:kern w:val="2"/>
          <w:szCs w:val="21"/>
          <w:lang w:eastAsia="zh-CN"/>
        </w:rPr>
        <w:t>，共六</w:t>
      </w:r>
      <w:r>
        <w:rPr>
          <w:rFonts w:hint="eastAsia" w:hAnsi="宋体"/>
          <w:szCs w:val="21"/>
        </w:rPr>
        <w:t>种规格</w:t>
      </w:r>
      <w:r>
        <w:rPr>
          <w:rFonts w:hint="eastAsia"/>
          <w:szCs w:val="21"/>
        </w:rPr>
        <w:t>。定商定价采购，需求数量以实际发生为准。</w:t>
      </w:r>
    </w:p>
    <w:p>
      <w:pPr>
        <w:spacing w:line="360" w:lineRule="auto"/>
        <w:ind w:firstLine="420" w:firstLineChars="200"/>
        <w:rPr>
          <w:rFonts w:hint="eastAsia" w:hAnsi="宋体"/>
          <w:szCs w:val="21"/>
        </w:rPr>
      </w:pPr>
      <w:r>
        <w:rPr>
          <w:rFonts w:hint="eastAsia" w:hAnsi="宋体"/>
          <w:szCs w:val="21"/>
        </w:rPr>
        <w:t>招标方式：本次招标项目采取公开招标方式；</w:t>
      </w:r>
    </w:p>
    <w:p>
      <w:pPr>
        <w:spacing w:line="360" w:lineRule="auto"/>
        <w:ind w:firstLine="420" w:firstLineChars="200"/>
        <w:rPr>
          <w:rFonts w:hint="eastAsia" w:hAnsi="宋体"/>
          <w:szCs w:val="21"/>
        </w:rPr>
      </w:pPr>
      <w:r>
        <w:rPr>
          <w:rFonts w:hint="eastAsia" w:hAnsi="宋体"/>
          <w:szCs w:val="21"/>
        </w:rPr>
        <w:t>交货方式：卖方送货；</w:t>
      </w:r>
    </w:p>
    <w:p>
      <w:pPr>
        <w:spacing w:line="360" w:lineRule="auto"/>
        <w:ind w:firstLine="420" w:firstLineChars="200"/>
        <w:rPr>
          <w:rFonts w:hAnsi="宋体"/>
          <w:szCs w:val="21"/>
        </w:rPr>
      </w:pPr>
      <w:r>
        <w:rPr>
          <w:rFonts w:hint="eastAsia" w:hAnsi="宋体"/>
          <w:szCs w:val="21"/>
        </w:rPr>
        <w:t>运输方式：公路运输，费用出卖人承担；</w:t>
      </w:r>
    </w:p>
    <w:p>
      <w:pPr>
        <w:pStyle w:val="9"/>
        <w:rPr>
          <w:rFonts w:hint="eastAsia"/>
        </w:rPr>
      </w:pPr>
      <w:r>
        <w:rPr>
          <w:rFonts w:hint="eastAsia"/>
        </w:rPr>
        <w:t>交货地点：</w:t>
      </w:r>
      <w:r>
        <w:rPr>
          <w:rFonts w:hint="eastAsia" w:ascii="宋体" w:hAnsi="宋体"/>
          <w:kern w:val="0"/>
        </w:rPr>
        <w:t>吉林油田</w:t>
      </w:r>
      <w:r>
        <w:rPr>
          <w:rFonts w:hint="eastAsia" w:ascii="宋体" w:hAnsi="宋体" w:cs="宋体"/>
          <w:kern w:val="0"/>
          <w:szCs w:val="21"/>
        </w:rPr>
        <w:t>设备使用单位指定地点</w:t>
      </w:r>
      <w:r>
        <w:rPr>
          <w:rFonts w:hint="eastAsia" w:ascii="宋体" w:hAnsi="宋体"/>
          <w:kern w:val="0"/>
        </w:rPr>
        <w:t>；</w:t>
      </w:r>
    </w:p>
    <w:p>
      <w:pPr>
        <w:pStyle w:val="9"/>
        <w:rPr>
          <w:rFonts w:hint="eastAsia" w:ascii="宋体" w:hAnsi="宋体"/>
          <w:kern w:val="0"/>
        </w:rPr>
      </w:pPr>
      <w:r>
        <w:rPr>
          <w:rFonts w:hint="eastAsia"/>
        </w:rPr>
        <w:t>交货期限：</w:t>
      </w:r>
      <w:r>
        <w:rPr>
          <w:rFonts w:hint="eastAsia" w:ascii="宋体" w:hAnsi="宋体" w:cs="宋体"/>
          <w:kern w:val="0"/>
          <w:szCs w:val="21"/>
        </w:rPr>
        <w:t>合同签订后45天内交货</w:t>
      </w:r>
      <w:r>
        <w:rPr>
          <w:rFonts w:hint="eastAsia" w:ascii="宋体" w:hAnsi="宋体"/>
          <w:kern w:val="0"/>
        </w:rPr>
        <w:t xml:space="preserve">； </w:t>
      </w:r>
    </w:p>
    <w:p>
      <w:pPr>
        <w:pStyle w:val="9"/>
        <w:rPr>
          <w:rFonts w:hint="eastAsia" w:hAnsi="宋体"/>
          <w:lang w:eastAsia="zh-CN"/>
        </w:rPr>
      </w:pPr>
      <w:r>
        <w:rPr>
          <w:rFonts w:hint="eastAsia"/>
        </w:rPr>
        <w:t>供货周期：</w:t>
      </w:r>
      <w:r>
        <w:rPr>
          <w:rFonts w:hint="eastAsia" w:hAnsi="宋体"/>
        </w:rPr>
        <w:t>自授标之日起2年</w:t>
      </w:r>
      <w:r>
        <w:rPr>
          <w:rFonts w:hint="eastAsia" w:hAnsi="宋体"/>
          <w:lang w:eastAsia="zh-CN"/>
        </w:rPr>
        <w:t>；</w:t>
      </w:r>
    </w:p>
    <w:p>
      <w:pPr>
        <w:spacing w:line="360" w:lineRule="auto"/>
        <w:ind w:firstLine="420" w:firstLineChars="200"/>
        <w:rPr>
          <w:rFonts w:hint="eastAsia" w:hAnsi="宋体"/>
          <w:lang w:eastAsia="zh-CN"/>
        </w:rPr>
      </w:pPr>
      <w:r>
        <w:rPr>
          <w:rFonts w:hint="eastAsia" w:hAnsi="宋体"/>
          <w:szCs w:val="21"/>
        </w:rPr>
        <w:t>中标人数量：1家；</w:t>
      </w:r>
    </w:p>
    <w:p>
      <w:pPr>
        <w:spacing w:line="360" w:lineRule="auto"/>
        <w:ind w:firstLine="420" w:firstLineChars="200"/>
        <w:rPr>
          <w:rFonts w:hint="eastAsia" w:ascii="宋体" w:hAnsi="宋体" w:cs="宋体"/>
          <w:kern w:val="0"/>
          <w:sz w:val="21"/>
          <w:szCs w:val="21"/>
          <w:lang w:val="en-US" w:eastAsia="zh-CN" w:bidi="ar-SA"/>
        </w:rPr>
      </w:pPr>
      <w:bookmarkStart w:id="12" w:name="_Toc347209680"/>
      <w:bookmarkStart w:id="13" w:name="_Toc347086851"/>
      <w:bookmarkStart w:id="14" w:name="_Toc347086985"/>
      <w:r>
        <w:rPr>
          <w:rFonts w:hint="eastAsia" w:ascii="宋体" w:hAnsi="宋体" w:cs="宋体"/>
          <w:kern w:val="0"/>
          <w:sz w:val="21"/>
          <w:szCs w:val="21"/>
          <w:lang w:val="en-US" w:eastAsia="zh-CN" w:bidi="ar-SA"/>
        </w:rPr>
        <w:t>执行标准：《定容式往复计量泵制造标准》API675 3RD 2012、《泵的振动测量与评价方法》GB10889-89、《泵的噪声测量与评价方法》GB10890-89；</w:t>
      </w:r>
    </w:p>
    <w:p>
      <w:pPr>
        <w:spacing w:line="360" w:lineRule="auto"/>
        <w:ind w:firstLine="407" w:firstLineChars="194"/>
        <w:rPr>
          <w:rFonts w:hint="eastAsia" w:ascii="Times New Roman"/>
          <w:kern w:val="2"/>
          <w:szCs w:val="21"/>
        </w:rPr>
      </w:pPr>
      <w:r>
        <w:rPr>
          <w:rFonts w:hint="eastAsia" w:ascii="Times New Roman" w:cs="宋体"/>
          <w:kern w:val="2"/>
          <w:szCs w:val="21"/>
        </w:rPr>
        <w:t>技术要求：吉林油田2016-2018年天然气产能建设工程</w:t>
      </w:r>
      <w:r>
        <w:rPr>
          <w:rFonts w:hint="eastAsia" w:ascii="Times New Roman" w:cs="宋体"/>
          <w:kern w:val="2"/>
          <w:szCs w:val="21"/>
          <w:lang w:eastAsia="zh-CN"/>
        </w:rPr>
        <w:t>液</w:t>
      </w:r>
      <w:r>
        <w:rPr>
          <w:rFonts w:hint="eastAsia" w:hAnsi="宋体"/>
          <w:szCs w:val="21"/>
          <w:lang w:eastAsia="zh-CN"/>
        </w:rPr>
        <w:t>压双隔膜计量泵</w:t>
      </w:r>
      <w:r>
        <w:rPr>
          <w:rFonts w:hint="eastAsia" w:hAnsi="宋体"/>
          <w:szCs w:val="21"/>
        </w:rPr>
        <w:t>技术要求；</w:t>
      </w:r>
    </w:p>
    <w:p>
      <w:pPr>
        <w:spacing w:line="360" w:lineRule="auto"/>
        <w:ind w:firstLine="407" w:firstLineChars="194"/>
        <w:rPr>
          <w:rFonts w:hint="eastAsia" w:hAnsi="宋体"/>
          <w:color w:val="0000FF"/>
          <w:szCs w:val="21"/>
        </w:rPr>
      </w:pPr>
      <w:r>
        <w:rPr>
          <w:rFonts w:hint="eastAsia" w:hAnsi="宋体"/>
          <w:szCs w:val="21"/>
        </w:rPr>
        <w:t>验收方式：使用单位按《框架协议》、采购订单、技术要求及</w:t>
      </w:r>
      <w:r>
        <w:rPr>
          <w:rFonts w:hint="eastAsia" w:hAnsi="宋体"/>
          <w:szCs w:val="21"/>
          <w:lang w:eastAsia="zh-CN"/>
        </w:rPr>
        <w:t>验收方案等</w:t>
      </w:r>
      <w:r>
        <w:rPr>
          <w:rFonts w:hint="eastAsia" w:hAnsi="宋体"/>
          <w:szCs w:val="21"/>
        </w:rPr>
        <w:t>相关规定验收；</w:t>
      </w:r>
    </w:p>
    <w:p>
      <w:pPr>
        <w:pStyle w:val="8"/>
        <w:ind w:firstLine="422"/>
      </w:pPr>
      <w:bookmarkStart w:id="15" w:name="_Toc421081713"/>
      <w:bookmarkStart w:id="16" w:name="_Toc24481"/>
      <w:r>
        <w:rPr>
          <w:rFonts w:hint="eastAsia"/>
        </w:rPr>
        <w:t>三、投标人资格要求</w:t>
      </w:r>
      <w:bookmarkEnd w:id="12"/>
      <w:bookmarkEnd w:id="13"/>
      <w:bookmarkEnd w:id="14"/>
      <w:bookmarkEnd w:id="15"/>
      <w:bookmarkEnd w:id="16"/>
    </w:p>
    <w:p>
      <w:pPr>
        <w:spacing w:line="360" w:lineRule="auto"/>
        <w:ind w:firstLine="420" w:firstLineChars="200"/>
        <w:rPr>
          <w:rFonts w:hint="eastAsia" w:hAnsi="宋体"/>
          <w:szCs w:val="21"/>
        </w:rPr>
      </w:pPr>
      <w:bookmarkStart w:id="17" w:name="_Toc347086852"/>
      <w:bookmarkStart w:id="18" w:name="_Toc347086986"/>
      <w:bookmarkStart w:id="19" w:name="_Toc347209681"/>
      <w:r>
        <w:rPr>
          <w:rFonts w:hint="eastAsia" w:hAnsi="宋体"/>
          <w:szCs w:val="21"/>
        </w:rPr>
        <w:t>（一）投标人资格要求</w:t>
      </w:r>
    </w:p>
    <w:p>
      <w:pPr>
        <w:spacing w:line="360" w:lineRule="auto"/>
        <w:ind w:firstLine="420" w:firstLineChars="200"/>
        <w:rPr>
          <w:rFonts w:hint="eastAsia" w:cs="宋体"/>
          <w:szCs w:val="21"/>
        </w:rPr>
      </w:pPr>
      <w:r>
        <w:rPr>
          <w:rFonts w:hint="eastAsia" w:hAnsi="宋体"/>
          <w:szCs w:val="21"/>
        </w:rPr>
        <w:t>1．</w:t>
      </w:r>
      <w:r>
        <w:rPr>
          <w:rFonts w:hint="eastAsia" w:hAnsi="宋体" w:cs="宋体"/>
          <w:i w:val="0"/>
          <w:iCs w:val="0"/>
          <w:color w:val="000000"/>
          <w:szCs w:val="21"/>
          <w:highlight w:val="none"/>
          <w:lang w:val="en-US" w:eastAsia="zh-CN"/>
        </w:rPr>
        <w:t>至</w:t>
      </w:r>
      <w:r>
        <w:rPr>
          <w:rFonts w:hint="eastAsia" w:hAnsi="宋体" w:cs="宋体"/>
          <w:i w:val="0"/>
          <w:iCs w:val="0"/>
          <w:color w:val="000000"/>
          <w:szCs w:val="21"/>
          <w:highlight w:val="none"/>
          <w:lang w:eastAsia="zh-CN"/>
        </w:rPr>
        <w:t>投标截止日，</w:t>
      </w:r>
      <w:r>
        <w:rPr>
          <w:rFonts w:hint="eastAsia" w:cs="宋体"/>
          <w:szCs w:val="21"/>
        </w:rPr>
        <w:t>具有</w:t>
      </w:r>
      <w:r>
        <w:rPr>
          <w:rFonts w:hint="eastAsia" w:hAnsi="宋体"/>
          <w:szCs w:val="21"/>
        </w:rPr>
        <w:t>有效的</w:t>
      </w:r>
      <w:r>
        <w:rPr>
          <w:rFonts w:hint="eastAsia" w:cs="宋体"/>
          <w:szCs w:val="21"/>
        </w:rPr>
        <w:t>中国石油天然气集团公司物资供应商准入证，</w:t>
      </w:r>
      <w:r>
        <w:rPr>
          <w:rFonts w:hint="eastAsia" w:hAnsi="宋体" w:cs="宋体"/>
          <w:i w:val="0"/>
          <w:iCs w:val="0"/>
          <w:color w:val="000000"/>
          <w:szCs w:val="21"/>
          <w:highlight w:val="none"/>
          <w:lang w:eastAsia="zh-CN"/>
        </w:rPr>
        <w:t>准入资质在有效期内，</w:t>
      </w:r>
      <w:r>
        <w:rPr>
          <w:rFonts w:hint="eastAsia" w:cs="宋体"/>
          <w:szCs w:val="21"/>
        </w:rPr>
        <w:t>且准入品种涵盖“双隔膜计量泵26010606”</w:t>
      </w:r>
      <w:r>
        <w:rPr>
          <w:rFonts w:hint="eastAsia" w:hAnsi="宋体"/>
          <w:szCs w:val="21"/>
        </w:rPr>
        <w:t>的制造商</w:t>
      </w:r>
      <w:r>
        <w:rPr>
          <w:rFonts w:hint="eastAsia" w:cs="宋体"/>
          <w:szCs w:val="21"/>
        </w:rPr>
        <w:t>。不具备上述资质的，可在投标前取得吉林油田公司物资管理部审批的《中国石油天然气集团公司物资供应商准入资质审查表》，</w:t>
      </w:r>
      <w:r>
        <w:rPr>
          <w:rFonts w:hint="eastAsia" w:ascii="新宋体" w:hAnsi="新宋体" w:eastAsia="新宋体" w:cs="宋体"/>
          <w:szCs w:val="21"/>
        </w:rPr>
        <w:t>中标后，凭中标通知书及审查表办理相关准入手续（</w:t>
      </w:r>
      <w:r>
        <w:rPr>
          <w:rFonts w:hint="eastAsia" w:hAnsi="宋体" w:cs="宋体"/>
          <w:color w:val="000000"/>
          <w:szCs w:val="21"/>
        </w:rPr>
        <w:t>详见附件7）；</w:t>
      </w:r>
    </w:p>
    <w:p>
      <w:pPr>
        <w:spacing w:line="360" w:lineRule="auto"/>
        <w:ind w:firstLine="420" w:firstLineChars="200"/>
        <w:rPr>
          <w:rFonts w:hint="eastAsia" w:hAnsi="宋体"/>
          <w:szCs w:val="21"/>
        </w:rPr>
      </w:pPr>
      <w:r>
        <w:rPr>
          <w:rFonts w:hint="eastAsia" w:hAnsi="宋体"/>
          <w:szCs w:val="21"/>
          <w:lang w:val="en-US" w:eastAsia="zh-CN"/>
        </w:rPr>
        <w:t>2</w:t>
      </w:r>
      <w:r>
        <w:rPr>
          <w:rFonts w:hint="eastAsia" w:hAnsi="宋体"/>
          <w:szCs w:val="21"/>
        </w:rPr>
        <w:t xml:space="preserve">．近三年生产经营活动中无违法、违规记录； </w:t>
      </w:r>
    </w:p>
    <w:p>
      <w:pPr>
        <w:spacing w:line="360" w:lineRule="auto"/>
        <w:ind w:firstLine="420" w:firstLineChars="200"/>
        <w:rPr>
          <w:rFonts w:hint="eastAsia" w:hAnsi="宋体"/>
          <w:szCs w:val="21"/>
        </w:rPr>
      </w:pPr>
      <w:r>
        <w:rPr>
          <w:rFonts w:hint="eastAsia" w:hAnsi="宋体"/>
          <w:szCs w:val="21"/>
          <w:lang w:val="en-US" w:eastAsia="zh-CN"/>
        </w:rPr>
        <w:t>3</w:t>
      </w:r>
      <w:r>
        <w:rPr>
          <w:rFonts w:hint="eastAsia" w:hAnsi="宋体"/>
          <w:szCs w:val="21"/>
        </w:rPr>
        <w:t xml:space="preserve">．具有良好的商业信誉和健全的财务会计制度； </w:t>
      </w:r>
    </w:p>
    <w:p>
      <w:pPr>
        <w:spacing w:line="360" w:lineRule="auto"/>
        <w:ind w:firstLine="420" w:firstLineChars="200"/>
        <w:rPr>
          <w:rFonts w:hint="eastAsia" w:hAnsi="宋体"/>
          <w:szCs w:val="21"/>
        </w:rPr>
      </w:pPr>
      <w:r>
        <w:rPr>
          <w:rFonts w:hint="eastAsia" w:hAnsi="宋体"/>
          <w:szCs w:val="21"/>
          <w:lang w:val="en-US" w:eastAsia="zh-CN"/>
        </w:rPr>
        <w:t>4</w:t>
      </w:r>
      <w:r>
        <w:rPr>
          <w:rFonts w:hint="eastAsia" w:hAnsi="宋体"/>
          <w:szCs w:val="21"/>
        </w:rPr>
        <w:t>．投标人没有处于被责令停业,财产被接管、冻结、破产状态；</w:t>
      </w:r>
    </w:p>
    <w:p>
      <w:pPr>
        <w:spacing w:line="360" w:lineRule="auto"/>
        <w:ind w:firstLine="420" w:firstLineChars="200"/>
        <w:rPr>
          <w:rFonts w:hint="eastAsia" w:hAnsi="宋体"/>
          <w:szCs w:val="21"/>
        </w:rPr>
      </w:pPr>
      <w:r>
        <w:rPr>
          <w:rFonts w:hint="eastAsia" w:hAnsi="宋体"/>
          <w:szCs w:val="21"/>
          <w:lang w:val="en-US" w:eastAsia="zh-CN"/>
        </w:rPr>
        <w:t>5</w:t>
      </w:r>
      <w:r>
        <w:rPr>
          <w:rFonts w:hint="eastAsia" w:hAnsi="宋体"/>
          <w:szCs w:val="21"/>
        </w:rPr>
        <w:t>．法律、行政法规规定的其他条件。</w:t>
      </w:r>
    </w:p>
    <w:p>
      <w:pPr>
        <w:pStyle w:val="9"/>
        <w:ind w:firstLine="210" w:firstLineChars="100"/>
        <w:rPr>
          <w:rFonts w:hint="eastAsia" w:ascii="宋体" w:hAnsi="宋体"/>
          <w:kern w:val="0"/>
        </w:rPr>
      </w:pPr>
      <w:r>
        <w:rPr>
          <w:rFonts w:hint="eastAsia" w:ascii="宋体" w:hAnsi="宋体"/>
          <w:kern w:val="0"/>
        </w:rPr>
        <w:t>（二）资格审查方式：采用资格后审方式。</w:t>
      </w:r>
    </w:p>
    <w:bookmarkEnd w:id="17"/>
    <w:bookmarkEnd w:id="18"/>
    <w:bookmarkEnd w:id="19"/>
    <w:p>
      <w:pPr>
        <w:pStyle w:val="8"/>
        <w:ind w:firstLine="422"/>
      </w:pPr>
      <w:bookmarkStart w:id="20" w:name="_Toc383090521"/>
      <w:bookmarkStart w:id="21" w:name="_Toc22094"/>
      <w:bookmarkStart w:id="22" w:name="_Toc421013314"/>
      <w:bookmarkStart w:id="23" w:name="_Toc421081714"/>
      <w:r>
        <w:rPr>
          <w:rFonts w:hint="eastAsia"/>
        </w:rPr>
        <w:t>四、招标文件的获取</w:t>
      </w:r>
      <w:bookmarkEnd w:id="20"/>
      <w:bookmarkEnd w:id="21"/>
      <w:bookmarkEnd w:id="22"/>
      <w:bookmarkEnd w:id="23"/>
    </w:p>
    <w:p>
      <w:pPr>
        <w:widowControl/>
        <w:spacing w:line="360" w:lineRule="auto"/>
        <w:ind w:firstLine="420" w:firstLineChars="200"/>
        <w:rPr>
          <w:rFonts w:hint="eastAsia" w:hAnsi="宋体" w:cs="宋体"/>
          <w:color w:val="000000"/>
          <w:szCs w:val="21"/>
          <w:lang w:val="zh-CN"/>
        </w:rPr>
      </w:pPr>
      <w:bookmarkStart w:id="24" w:name="_Toc347086855"/>
      <w:bookmarkStart w:id="25" w:name="_Toc347209684"/>
      <w:bookmarkStart w:id="26" w:name="_Toc358264827"/>
      <w:bookmarkStart w:id="27" w:name="_Toc383090526"/>
      <w:bookmarkStart w:id="28" w:name="_Toc347086989"/>
      <w:bookmarkStart w:id="29" w:name="_Toc17460"/>
      <w:r>
        <w:rPr>
          <w:rFonts w:hint="eastAsia" w:hAnsi="宋体" w:cs="宋体"/>
          <w:color w:val="000000"/>
          <w:szCs w:val="21"/>
          <w:lang w:val="zh-CN"/>
        </w:rPr>
        <w:t>本项目只发售电子版招标文件，凡有意投标者，请于</w:t>
      </w:r>
      <w:r>
        <w:rPr>
          <w:b/>
          <w:bCs/>
          <w:color w:val="FF0000"/>
        </w:rPr>
        <w:t>201</w:t>
      </w:r>
      <w:r>
        <w:rPr>
          <w:rFonts w:hint="eastAsia"/>
          <w:b/>
          <w:bCs/>
          <w:color w:val="FF0000"/>
          <w:lang w:val="en-US" w:eastAsia="zh-CN"/>
        </w:rPr>
        <w:t>7</w:t>
      </w:r>
      <w:r>
        <w:rPr>
          <w:b/>
          <w:bCs/>
          <w:color w:val="FF0000"/>
        </w:rPr>
        <w:t>年</w:t>
      </w:r>
      <w:r>
        <w:rPr>
          <w:rFonts w:hint="eastAsia"/>
          <w:b/>
          <w:bCs/>
          <w:color w:val="FF0000"/>
          <w:lang w:val="en-US" w:eastAsia="zh-CN"/>
        </w:rPr>
        <w:t>2</w:t>
      </w:r>
      <w:r>
        <w:rPr>
          <w:b/>
          <w:bCs/>
          <w:color w:val="FF0000"/>
        </w:rPr>
        <w:t>月</w:t>
      </w:r>
      <w:r>
        <w:rPr>
          <w:rFonts w:hint="eastAsia"/>
          <w:b/>
          <w:bCs/>
          <w:color w:val="FF0000"/>
          <w:lang w:val="en-US" w:eastAsia="zh-CN"/>
        </w:rPr>
        <w:t>15</w:t>
      </w:r>
      <w:r>
        <w:rPr>
          <w:rFonts w:hint="eastAsia"/>
          <w:b/>
          <w:bCs/>
          <w:color w:val="FF0000"/>
        </w:rPr>
        <w:t>日至</w:t>
      </w:r>
      <w:r>
        <w:rPr>
          <w:b/>
          <w:bCs/>
          <w:color w:val="FF0000"/>
        </w:rPr>
        <w:t>201</w:t>
      </w:r>
      <w:r>
        <w:rPr>
          <w:rFonts w:hint="eastAsia"/>
          <w:b/>
          <w:bCs/>
          <w:color w:val="FF0000"/>
          <w:lang w:val="en-US" w:eastAsia="zh-CN"/>
        </w:rPr>
        <w:t>7</w:t>
      </w:r>
      <w:r>
        <w:rPr>
          <w:rFonts w:hint="eastAsia"/>
          <w:b/>
          <w:bCs/>
          <w:color w:val="FF0000"/>
        </w:rPr>
        <w:t>年</w:t>
      </w:r>
      <w:r>
        <w:rPr>
          <w:rFonts w:hint="eastAsia"/>
          <w:b/>
          <w:bCs/>
          <w:color w:val="FF0000"/>
          <w:lang w:val="en-US" w:eastAsia="zh-CN"/>
        </w:rPr>
        <w:t>2</w:t>
      </w:r>
      <w:r>
        <w:rPr>
          <w:rFonts w:hint="eastAsia"/>
          <w:b/>
          <w:bCs/>
          <w:color w:val="FF0000"/>
        </w:rPr>
        <w:t>月</w:t>
      </w:r>
      <w:r>
        <w:rPr>
          <w:rFonts w:hint="eastAsia"/>
          <w:b/>
          <w:bCs/>
          <w:color w:val="FF0000"/>
          <w:lang w:val="en-US" w:eastAsia="zh-CN"/>
        </w:rPr>
        <w:t>21</w:t>
      </w:r>
      <w:r>
        <w:rPr>
          <w:rFonts w:hint="eastAsia"/>
          <w:b/>
          <w:bCs/>
          <w:color w:val="FF0000"/>
        </w:rPr>
        <w:t>日</w:t>
      </w:r>
      <w:r>
        <w:rPr>
          <w:rFonts w:hint="eastAsia"/>
          <w:color w:val="000000"/>
        </w:rPr>
        <w:t>（8:00—11:00，13:00—16:00，</w:t>
      </w:r>
      <w:r>
        <w:rPr>
          <w:rFonts w:hint="eastAsia"/>
          <w:color w:val="000000"/>
          <w:lang w:eastAsia="zh-CN"/>
        </w:rPr>
        <w:t>节假日休息，</w:t>
      </w:r>
      <w:r>
        <w:rPr>
          <w:rFonts w:hint="eastAsia"/>
          <w:color w:val="000000"/>
        </w:rPr>
        <w:t>北京时间，下同；）</w:t>
      </w:r>
      <w:r>
        <w:rPr>
          <w:rFonts w:hint="eastAsia" w:hAnsi="宋体" w:cs="宋体"/>
          <w:color w:val="000000"/>
          <w:szCs w:val="21"/>
          <w:lang w:val="zh-CN"/>
        </w:rPr>
        <w:t>按如下步骤购买电子招标文件：</w:t>
      </w:r>
    </w:p>
    <w:p>
      <w:pPr>
        <w:widowControl/>
        <w:spacing w:line="360" w:lineRule="auto"/>
        <w:ind w:firstLine="420" w:firstLineChars="200"/>
        <w:rPr>
          <w:rFonts w:hint="eastAsia" w:hAnsi="宋体" w:cs="宋体"/>
          <w:b/>
          <w:color w:val="000000"/>
          <w:szCs w:val="21"/>
          <w:lang w:val="zh-CN"/>
        </w:rPr>
      </w:pPr>
      <w:r>
        <w:rPr>
          <w:rFonts w:hint="eastAsia" w:hAnsi="宋体" w:cs="宋体"/>
          <w:b/>
          <w:color w:val="000000"/>
          <w:szCs w:val="21"/>
          <w:lang w:val="zh-CN"/>
        </w:rPr>
        <w:t>1、汇款</w:t>
      </w:r>
    </w:p>
    <w:p>
      <w:pPr>
        <w:widowControl/>
        <w:spacing w:line="360" w:lineRule="auto"/>
        <w:ind w:firstLine="420" w:firstLineChars="200"/>
        <w:rPr>
          <w:rFonts w:hAnsi="宋体" w:cs="宋体"/>
          <w:color w:val="000000"/>
          <w:szCs w:val="21"/>
          <w:lang w:val="zh-CN"/>
        </w:rPr>
      </w:pPr>
      <w:r>
        <w:rPr>
          <w:rFonts w:hint="eastAsia" w:hAnsi="宋体" w:cs="宋体"/>
          <w:color w:val="000000"/>
          <w:szCs w:val="21"/>
          <w:lang w:val="zh-CN"/>
        </w:rPr>
        <w:t>在标书发售期内，通过银行柜台或企业基本帐户网银以电汇或电子转账的形式，将</w:t>
      </w:r>
      <w:r>
        <w:rPr>
          <w:rFonts w:hAnsi="宋体" w:cs="宋体"/>
          <w:color w:val="000000"/>
          <w:szCs w:val="21"/>
          <w:lang w:val="zh-CN"/>
        </w:rPr>
        <w:t>500</w:t>
      </w:r>
      <w:r>
        <w:rPr>
          <w:rFonts w:hint="eastAsia" w:hAnsi="宋体" w:cs="宋体"/>
          <w:color w:val="000000"/>
          <w:szCs w:val="21"/>
          <w:lang w:val="zh-CN"/>
        </w:rPr>
        <w:t>元人民币汇入指定账户并在汇款单的备注栏注明</w:t>
      </w:r>
      <w:r>
        <w:rPr>
          <w:rFonts w:hAnsi="宋体" w:cs="宋体"/>
          <w:color w:val="000000"/>
          <w:szCs w:val="21"/>
          <w:lang w:val="zh-CN"/>
        </w:rPr>
        <w:t>“</w:t>
      </w:r>
      <w:r>
        <w:rPr>
          <w:rFonts w:hint="eastAsia"/>
        </w:rPr>
        <w:t>物资</w:t>
      </w:r>
      <w:r>
        <w:rPr>
          <w:rFonts w:hint="eastAsia"/>
          <w:lang w:val="en-US" w:eastAsia="zh-CN"/>
        </w:rPr>
        <w:t>010</w:t>
      </w:r>
      <w:r>
        <w:rPr>
          <w:rFonts w:hAnsi="宋体" w:cs="宋体"/>
          <w:color w:val="000000"/>
          <w:szCs w:val="21"/>
          <w:lang w:val="zh-CN"/>
        </w:rPr>
        <w:t>”</w:t>
      </w:r>
      <w:r>
        <w:rPr>
          <w:rFonts w:hint="eastAsia" w:hAnsi="宋体" w:cs="宋体"/>
          <w:color w:val="000000"/>
          <w:szCs w:val="21"/>
          <w:lang w:val="zh-CN"/>
        </w:rPr>
        <w:t>，</w:t>
      </w:r>
      <w:r>
        <w:rPr>
          <w:rFonts w:hint="eastAsia" w:hAnsi="宋体" w:cs="宋体"/>
          <w:b/>
          <w:color w:val="000000"/>
          <w:szCs w:val="21"/>
          <w:lang w:val="zh-CN"/>
        </w:rPr>
        <w:t>须保留汇款凭证（单据或电脑截屏）,我中心不接受现金购买招标文件；不接受个人网银、ATM机或POS机汇款。</w:t>
      </w:r>
    </w:p>
    <w:p>
      <w:pPr>
        <w:widowControl/>
        <w:spacing w:line="360" w:lineRule="auto"/>
        <w:ind w:firstLine="420" w:firstLineChars="200"/>
        <w:rPr>
          <w:rFonts w:hAnsi="宋体" w:cs="宋体"/>
          <w:b/>
          <w:color w:val="000000"/>
          <w:szCs w:val="21"/>
          <w:lang w:val="zh-CN"/>
        </w:rPr>
      </w:pPr>
      <w:r>
        <w:rPr>
          <w:rFonts w:hAnsi="宋体" w:cs="宋体"/>
          <w:b/>
          <w:color w:val="000000"/>
          <w:szCs w:val="21"/>
          <w:lang w:val="zh-CN"/>
        </w:rPr>
        <w:t>2</w:t>
      </w:r>
      <w:r>
        <w:rPr>
          <w:rFonts w:hint="eastAsia" w:hAnsi="宋体" w:cs="宋体"/>
          <w:b/>
          <w:color w:val="000000"/>
          <w:szCs w:val="21"/>
          <w:lang w:val="zh-CN"/>
        </w:rPr>
        <w:t>、下载招标公告表单</w:t>
      </w:r>
    </w:p>
    <w:p>
      <w:pPr>
        <w:widowControl/>
        <w:spacing w:line="360" w:lineRule="auto"/>
        <w:ind w:firstLine="420" w:firstLineChars="200"/>
        <w:rPr>
          <w:rFonts w:hAnsi="宋体" w:cs="宋体"/>
          <w:color w:val="000000"/>
          <w:szCs w:val="21"/>
          <w:lang w:val="zh-CN"/>
        </w:rPr>
      </w:pPr>
      <w:r>
        <w:rPr>
          <w:rFonts w:hAnsi="宋体" w:cs="宋体"/>
          <w:color w:val="000000"/>
          <w:szCs w:val="21"/>
          <w:lang w:val="zh-CN"/>
        </w:rPr>
        <w:t>a</w:t>
      </w:r>
      <w:r>
        <w:rPr>
          <w:rFonts w:hint="eastAsia" w:hAnsi="宋体" w:cs="宋体"/>
          <w:color w:val="000000"/>
          <w:szCs w:val="21"/>
          <w:lang w:val="zh-CN"/>
        </w:rPr>
        <w:t>、附件</w:t>
      </w:r>
      <w:r>
        <w:rPr>
          <w:rFonts w:hAnsi="宋体" w:cs="宋体"/>
          <w:color w:val="000000"/>
          <w:szCs w:val="21"/>
          <w:lang w:val="zh-CN"/>
        </w:rPr>
        <w:t>1</w:t>
      </w:r>
      <w:r>
        <w:rPr>
          <w:rFonts w:hint="eastAsia" w:hAnsi="宋体" w:cs="宋体"/>
          <w:color w:val="000000"/>
          <w:szCs w:val="21"/>
          <w:lang w:val="zh-CN"/>
        </w:rPr>
        <w:t>：法定代表人资格证明</w:t>
      </w:r>
    </w:p>
    <w:p>
      <w:pPr>
        <w:widowControl/>
        <w:spacing w:line="360" w:lineRule="auto"/>
        <w:ind w:firstLine="420" w:firstLineChars="200"/>
        <w:rPr>
          <w:rFonts w:hAnsi="宋体" w:cs="宋体"/>
          <w:color w:val="000000"/>
          <w:szCs w:val="21"/>
          <w:lang w:val="zh-CN"/>
        </w:rPr>
      </w:pPr>
      <w:r>
        <w:rPr>
          <w:rFonts w:hAnsi="宋体" w:cs="宋体"/>
          <w:color w:val="000000"/>
          <w:szCs w:val="21"/>
          <w:lang w:val="zh-CN"/>
        </w:rPr>
        <w:t>b</w:t>
      </w:r>
      <w:r>
        <w:rPr>
          <w:rFonts w:hint="eastAsia" w:hAnsi="宋体" w:cs="宋体"/>
          <w:color w:val="000000"/>
          <w:szCs w:val="21"/>
          <w:lang w:val="zh-CN"/>
        </w:rPr>
        <w:t>、附件</w:t>
      </w:r>
      <w:r>
        <w:rPr>
          <w:rFonts w:hAnsi="宋体" w:cs="宋体"/>
          <w:color w:val="000000"/>
          <w:szCs w:val="21"/>
          <w:lang w:val="zh-CN"/>
        </w:rPr>
        <w:t>2</w:t>
      </w:r>
      <w:r>
        <w:rPr>
          <w:rFonts w:hint="eastAsia" w:hAnsi="宋体" w:cs="宋体"/>
          <w:color w:val="000000"/>
          <w:szCs w:val="21"/>
          <w:lang w:val="zh-CN"/>
        </w:rPr>
        <w:t>：法定代表人授权委托书</w:t>
      </w:r>
    </w:p>
    <w:p>
      <w:pPr>
        <w:widowControl/>
        <w:spacing w:line="360" w:lineRule="auto"/>
        <w:ind w:firstLine="420" w:firstLineChars="200"/>
        <w:rPr>
          <w:rFonts w:hAnsi="宋体" w:cs="宋体"/>
          <w:color w:val="000000"/>
          <w:szCs w:val="21"/>
          <w:lang w:val="zh-CN"/>
        </w:rPr>
      </w:pPr>
      <w:r>
        <w:rPr>
          <w:rFonts w:hint="eastAsia" w:hAnsi="宋体" w:cs="宋体"/>
          <w:color w:val="000000"/>
          <w:szCs w:val="21"/>
          <w:lang w:val="zh-CN"/>
        </w:rPr>
        <w:t>c、附件</w:t>
      </w:r>
      <w:r>
        <w:rPr>
          <w:rFonts w:hAnsi="宋体" w:cs="宋体"/>
          <w:color w:val="000000"/>
          <w:szCs w:val="21"/>
          <w:lang w:val="zh-CN"/>
        </w:rPr>
        <w:t>3</w:t>
      </w:r>
      <w:r>
        <w:rPr>
          <w:rFonts w:hint="eastAsia" w:hAnsi="宋体" w:cs="宋体"/>
          <w:color w:val="000000"/>
          <w:szCs w:val="21"/>
          <w:lang w:val="zh-CN"/>
        </w:rPr>
        <w:t>：往来单位编码申请表</w:t>
      </w:r>
    </w:p>
    <w:p>
      <w:pPr>
        <w:widowControl/>
        <w:spacing w:line="360" w:lineRule="auto"/>
        <w:ind w:firstLine="420" w:firstLineChars="200"/>
        <w:rPr>
          <w:rFonts w:hAnsi="宋体" w:cs="宋体"/>
          <w:color w:val="000000"/>
          <w:szCs w:val="21"/>
          <w:lang w:val="zh-CN"/>
        </w:rPr>
      </w:pPr>
      <w:r>
        <w:rPr>
          <w:rFonts w:hAnsi="宋体" w:cs="宋体"/>
          <w:color w:val="000000"/>
          <w:szCs w:val="21"/>
          <w:lang w:val="zh-CN"/>
        </w:rPr>
        <w:t>d</w:t>
      </w:r>
      <w:r>
        <w:rPr>
          <w:rFonts w:hint="eastAsia" w:hAnsi="宋体" w:cs="宋体"/>
          <w:color w:val="000000"/>
          <w:szCs w:val="21"/>
          <w:lang w:val="zh-CN"/>
        </w:rPr>
        <w:t>、附件</w:t>
      </w:r>
      <w:r>
        <w:rPr>
          <w:rFonts w:hAnsi="宋体" w:cs="宋体"/>
          <w:color w:val="000000"/>
          <w:szCs w:val="21"/>
          <w:lang w:val="zh-CN"/>
        </w:rPr>
        <w:t>4</w:t>
      </w:r>
      <w:r>
        <w:rPr>
          <w:rFonts w:hint="eastAsia" w:hAnsi="宋体" w:cs="宋体"/>
          <w:color w:val="000000"/>
          <w:szCs w:val="21"/>
          <w:lang w:val="zh-CN"/>
        </w:rPr>
        <w:t>：电子招标文件购买登记表</w:t>
      </w:r>
    </w:p>
    <w:p>
      <w:pPr>
        <w:widowControl/>
        <w:spacing w:line="360" w:lineRule="auto"/>
        <w:ind w:firstLine="420" w:firstLineChars="200"/>
        <w:rPr>
          <w:rFonts w:hAnsi="宋体" w:cs="宋体"/>
          <w:color w:val="000000"/>
          <w:szCs w:val="21"/>
          <w:lang w:val="zh-CN"/>
        </w:rPr>
      </w:pPr>
      <w:r>
        <w:rPr>
          <w:rFonts w:hAnsi="宋体" w:cs="宋体"/>
          <w:color w:val="000000"/>
          <w:szCs w:val="21"/>
          <w:lang w:val="zh-CN"/>
        </w:rPr>
        <w:t>e</w:t>
      </w:r>
      <w:r>
        <w:rPr>
          <w:rFonts w:hint="eastAsia" w:hAnsi="宋体" w:cs="宋体"/>
          <w:color w:val="000000"/>
          <w:szCs w:val="21"/>
          <w:lang w:val="zh-CN"/>
        </w:rPr>
        <w:t>、投标申请人基本账户开户许可证</w:t>
      </w:r>
    </w:p>
    <w:p>
      <w:pPr>
        <w:widowControl/>
        <w:spacing w:line="360" w:lineRule="auto"/>
        <w:ind w:firstLine="420" w:firstLineChars="200"/>
        <w:rPr>
          <w:rFonts w:hAnsi="宋体" w:cs="宋体"/>
          <w:color w:val="000000"/>
          <w:szCs w:val="21"/>
          <w:lang w:val="zh-CN"/>
        </w:rPr>
      </w:pPr>
      <w:r>
        <w:rPr>
          <w:rFonts w:hAnsi="宋体" w:cs="宋体"/>
          <w:color w:val="000000"/>
          <w:szCs w:val="21"/>
          <w:lang w:val="zh-CN"/>
        </w:rPr>
        <w:t>f</w:t>
      </w:r>
      <w:r>
        <w:rPr>
          <w:rFonts w:hint="eastAsia" w:hAnsi="宋体" w:cs="宋体"/>
          <w:color w:val="000000"/>
          <w:szCs w:val="21"/>
          <w:lang w:val="zh-CN"/>
        </w:rPr>
        <w:t>、银行现金存款回执单（包括电汇回执单、网银的截屏、等凭证）</w:t>
      </w:r>
    </w:p>
    <w:p>
      <w:pPr>
        <w:widowControl/>
        <w:spacing w:line="360" w:lineRule="auto"/>
        <w:ind w:firstLine="420" w:firstLineChars="200"/>
        <w:rPr>
          <w:rFonts w:hAnsi="宋体" w:cs="宋体"/>
          <w:b/>
          <w:color w:val="000000"/>
          <w:szCs w:val="21"/>
          <w:lang w:val="zh-CN"/>
        </w:rPr>
      </w:pPr>
      <w:r>
        <w:rPr>
          <w:rFonts w:hAnsi="宋体" w:cs="宋体"/>
          <w:b/>
          <w:color w:val="000000"/>
          <w:szCs w:val="21"/>
          <w:lang w:val="zh-CN"/>
        </w:rPr>
        <w:t>3</w:t>
      </w:r>
      <w:r>
        <w:rPr>
          <w:rFonts w:hint="eastAsia" w:hAnsi="宋体" w:cs="宋体"/>
          <w:b/>
          <w:color w:val="000000"/>
          <w:szCs w:val="21"/>
          <w:lang w:val="zh-CN"/>
        </w:rPr>
        <w:t>、提交资料，接收招标文件</w:t>
      </w:r>
    </w:p>
    <w:p>
      <w:pPr>
        <w:pStyle w:val="9"/>
        <w:rPr>
          <w:rFonts w:hAnsi="宋体"/>
        </w:rPr>
      </w:pPr>
      <w:r>
        <w:rPr>
          <w:rFonts w:hint="eastAsia" w:hAnsi="宋体" w:cs="宋体"/>
          <w:color w:val="000000"/>
          <w:lang w:val="zh-CN"/>
        </w:rPr>
        <w:t>将以上</w:t>
      </w:r>
      <w:r>
        <w:rPr>
          <w:rFonts w:hAnsi="宋体" w:cs="宋体"/>
          <w:color w:val="000000"/>
          <w:lang w:val="zh-CN"/>
        </w:rPr>
        <w:t>a</w:t>
      </w:r>
      <w:r>
        <w:rPr>
          <w:rFonts w:hint="eastAsia" w:hAnsi="宋体" w:cs="宋体"/>
          <w:color w:val="000000"/>
          <w:lang w:val="zh-CN"/>
        </w:rPr>
        <w:t>至f项填写、打印、签字并加盖公章后的</w:t>
      </w:r>
      <w:r>
        <w:rPr>
          <w:rFonts w:hint="eastAsia" w:hAnsi="宋体" w:cs="宋体"/>
          <w:b/>
          <w:color w:val="000000"/>
          <w:lang w:val="zh-CN"/>
        </w:rPr>
        <w:t>彩色扫描件</w:t>
      </w:r>
      <w:r>
        <w:rPr>
          <w:rFonts w:hint="eastAsia" w:hAnsi="宋体" w:cs="宋体"/>
          <w:color w:val="000000"/>
          <w:lang w:val="zh-CN"/>
        </w:rPr>
        <w:t>一并发送至招标公告中指定的邮箱内，同时电话通知标书发售人审核、确认，合格后发送电子版招标文件（以PDF格式为准）。如未收到，请及时联系标书发售联系人。</w:t>
      </w:r>
      <w:r>
        <w:rPr>
          <w:rFonts w:hint="eastAsia" w:hAnsi="宋体" w:cs="宋体"/>
          <w:b/>
          <w:color w:val="000000"/>
          <w:lang w:val="zh-CN"/>
        </w:rPr>
        <w:t>标书发售人以标书费到账的时间为准，超出标书发售期限即停售招标文件。</w:t>
      </w:r>
    </w:p>
    <w:p>
      <w:pPr>
        <w:spacing w:line="360" w:lineRule="auto"/>
        <w:ind w:firstLine="420"/>
        <w:rPr>
          <w:rFonts w:hAnsi="宋体" w:cs="宋体"/>
          <w:b/>
          <w:color w:val="000000"/>
          <w:szCs w:val="21"/>
          <w:lang w:val="zh-CN"/>
        </w:rPr>
      </w:pPr>
      <w:r>
        <w:rPr>
          <w:rFonts w:hint="eastAsia" w:hAnsi="宋体" w:cs="宋体"/>
          <w:b/>
          <w:color w:val="000000"/>
          <w:szCs w:val="21"/>
          <w:lang w:val="zh-CN"/>
        </w:rPr>
        <w:t>4．招标文件售价：</w:t>
      </w:r>
    </w:p>
    <w:p>
      <w:pPr>
        <w:spacing w:line="360" w:lineRule="auto"/>
        <w:ind w:firstLine="420" w:firstLineChars="200"/>
        <w:rPr>
          <w:rFonts w:hint="eastAsia" w:ascii="Times New Roman" w:hAnsi="宋体" w:cs="宋体"/>
          <w:color w:val="000000"/>
          <w:kern w:val="2"/>
          <w:szCs w:val="21"/>
          <w:lang w:val="zh-CN"/>
        </w:rPr>
      </w:pPr>
      <w:r>
        <w:rPr>
          <w:rFonts w:hint="eastAsia"/>
        </w:rPr>
        <w:t>招标文件每套售价500元，（银行存款到指定帐户，</w:t>
      </w:r>
      <w:r>
        <w:rPr>
          <w:rFonts w:hint="eastAsia" w:hAnsi="宋体" w:cs="宋体"/>
          <w:lang w:val="zh-CN"/>
        </w:rPr>
        <w:t>备注栏注明：</w:t>
      </w:r>
      <w:r>
        <w:rPr>
          <w:rFonts w:hint="eastAsia"/>
        </w:rPr>
        <w:t>“物资</w:t>
      </w:r>
      <w:r>
        <w:rPr>
          <w:rFonts w:hint="eastAsia"/>
          <w:lang w:val="en-US" w:eastAsia="zh-CN"/>
        </w:rPr>
        <w:t>010</w:t>
      </w:r>
      <w:r>
        <w:rPr>
          <w:rFonts w:hint="eastAsia"/>
        </w:rPr>
        <w:t>”，不接受现金），</w:t>
      </w:r>
      <w:r>
        <w:rPr>
          <w:rFonts w:hint="eastAsia" w:ascii="Times New Roman" w:hAnsi="宋体" w:cs="宋体"/>
          <w:color w:val="000000"/>
          <w:kern w:val="2"/>
          <w:szCs w:val="21"/>
          <w:lang w:val="zh-CN"/>
        </w:rPr>
        <w:t>售后不退。投标申请人请在获取招标文件时自备U盘拷贝电子版招标文件。</w:t>
      </w:r>
    </w:p>
    <w:p>
      <w:pPr>
        <w:pStyle w:val="8"/>
        <w:ind w:firstLine="422"/>
      </w:pPr>
      <w:bookmarkStart w:id="30" w:name="_Toc410200822"/>
      <w:bookmarkStart w:id="31" w:name="_Toc347209682"/>
      <w:bookmarkStart w:id="32" w:name="_Toc347086987"/>
      <w:bookmarkStart w:id="33" w:name="_Toc383090522"/>
      <w:bookmarkStart w:id="34" w:name="_Toc347086853"/>
      <w:bookmarkStart w:id="35" w:name="_Toc9724"/>
      <w:bookmarkStart w:id="36" w:name="_Toc421081715"/>
      <w:bookmarkStart w:id="37" w:name="_Toc421013315"/>
      <w:r>
        <w:rPr>
          <w:rFonts w:hint="eastAsia"/>
        </w:rPr>
        <w:t>五、投标文件的递交</w:t>
      </w:r>
      <w:bookmarkEnd w:id="30"/>
      <w:bookmarkEnd w:id="31"/>
      <w:bookmarkEnd w:id="32"/>
      <w:bookmarkEnd w:id="33"/>
      <w:bookmarkEnd w:id="34"/>
      <w:bookmarkEnd w:id="35"/>
      <w:bookmarkEnd w:id="36"/>
      <w:bookmarkEnd w:id="37"/>
    </w:p>
    <w:p>
      <w:pPr>
        <w:spacing w:line="360" w:lineRule="auto"/>
        <w:ind w:firstLine="420"/>
      </w:pPr>
      <w:r>
        <w:t>1</w:t>
      </w:r>
      <w:r>
        <w:rPr>
          <w:rFonts w:hint="eastAsia"/>
        </w:rPr>
        <w:t>．投标文件递交截止时间：</w:t>
      </w:r>
    </w:p>
    <w:p>
      <w:pPr>
        <w:spacing w:line="360" w:lineRule="auto"/>
        <w:ind w:firstLine="420"/>
      </w:pPr>
      <w:r>
        <w:rPr>
          <w:rFonts w:hint="eastAsia"/>
          <w:b/>
          <w:color w:val="FF0000"/>
        </w:rPr>
        <w:t>201</w:t>
      </w:r>
      <w:r>
        <w:rPr>
          <w:rFonts w:hint="eastAsia"/>
          <w:b/>
          <w:color w:val="FF0000"/>
          <w:lang w:val="en-US" w:eastAsia="zh-CN"/>
        </w:rPr>
        <w:t>7</w:t>
      </w:r>
      <w:r>
        <w:rPr>
          <w:rFonts w:hint="eastAsia"/>
          <w:b/>
          <w:color w:val="FF0000"/>
        </w:rPr>
        <w:t>年</w:t>
      </w:r>
      <w:r>
        <w:rPr>
          <w:rFonts w:hint="eastAsia"/>
          <w:b/>
          <w:color w:val="FF0000"/>
          <w:lang w:val="en-US" w:eastAsia="zh-CN"/>
        </w:rPr>
        <w:t>3</w:t>
      </w:r>
      <w:r>
        <w:rPr>
          <w:rFonts w:hint="eastAsia"/>
          <w:b/>
          <w:color w:val="FF0000"/>
        </w:rPr>
        <w:t>月</w:t>
      </w:r>
      <w:r>
        <w:rPr>
          <w:rFonts w:hint="eastAsia"/>
          <w:b/>
          <w:color w:val="FF0000"/>
          <w:lang w:val="en-US" w:eastAsia="zh-CN"/>
        </w:rPr>
        <w:t>9</w:t>
      </w:r>
      <w:r>
        <w:rPr>
          <w:rFonts w:hint="eastAsia"/>
          <w:b/>
          <w:color w:val="FF0000"/>
        </w:rPr>
        <w:t>日09时</w:t>
      </w:r>
      <w:r>
        <w:rPr>
          <w:rFonts w:hint="eastAsia"/>
          <w:b/>
          <w:color w:val="FF0000"/>
          <w:lang w:val="en-US" w:eastAsia="zh-CN"/>
        </w:rPr>
        <w:t>00</w:t>
      </w:r>
      <w:r>
        <w:rPr>
          <w:rFonts w:hint="eastAsia"/>
          <w:b/>
          <w:color w:val="FF0000"/>
        </w:rPr>
        <w:t>分</w:t>
      </w:r>
      <w:r>
        <w:rPr>
          <w:rFonts w:hint="eastAsia"/>
        </w:rPr>
        <w:t>（北京时间）；</w:t>
      </w:r>
    </w:p>
    <w:p>
      <w:pPr>
        <w:spacing w:line="360" w:lineRule="auto"/>
        <w:ind w:firstLine="420"/>
      </w:pPr>
      <w:r>
        <w:t>2</w:t>
      </w:r>
      <w:r>
        <w:rPr>
          <w:rFonts w:hint="eastAsia"/>
        </w:rPr>
        <w:t>．投标文件递交地点：</w:t>
      </w:r>
    </w:p>
    <w:p>
      <w:pPr>
        <w:spacing w:line="360" w:lineRule="auto"/>
        <w:ind w:firstLine="420"/>
      </w:pPr>
      <w:r>
        <w:rPr>
          <w:rFonts w:hint="eastAsia"/>
        </w:rPr>
        <w:t>中国石油天然气股份有限公司吉林油田分公司招标中心</w:t>
      </w:r>
      <w:r>
        <w:rPr>
          <w:rFonts w:hint="eastAsia"/>
          <w:color w:val="FF0000"/>
        </w:rPr>
        <w:t>二楼20</w:t>
      </w:r>
      <w:r>
        <w:rPr>
          <w:rFonts w:hint="eastAsia"/>
          <w:color w:val="FF0000"/>
          <w:lang w:val="en-US" w:eastAsia="zh-CN"/>
        </w:rPr>
        <w:t>6</w:t>
      </w:r>
      <w:r>
        <w:rPr>
          <w:rFonts w:hint="eastAsia"/>
          <w:color w:val="FF0000"/>
        </w:rPr>
        <w:t>室</w:t>
      </w:r>
      <w:r>
        <w:rPr>
          <w:rFonts w:hint="eastAsia"/>
        </w:rPr>
        <w:t>开标室。</w:t>
      </w:r>
    </w:p>
    <w:p>
      <w:pPr>
        <w:spacing w:line="360" w:lineRule="auto"/>
        <w:ind w:firstLine="420"/>
      </w:pPr>
      <w:r>
        <w:t>3</w:t>
      </w:r>
      <w:r>
        <w:rPr>
          <w:rFonts w:hint="eastAsia"/>
        </w:rPr>
        <w:t>．逾期送达的或者未送达指定地点的投标文件，招标人不予受理。</w:t>
      </w:r>
    </w:p>
    <w:p>
      <w:pPr>
        <w:pStyle w:val="9"/>
      </w:pPr>
      <w:r>
        <w:t>4</w:t>
      </w:r>
      <w:r>
        <w:rPr>
          <w:rFonts w:hint="eastAsia" w:cs="宋体"/>
        </w:rPr>
        <w:t>．投标申请人在提交投标文件前，应提交</w:t>
      </w:r>
      <w:r>
        <w:rPr>
          <w:rFonts w:hint="eastAsia" w:cs="宋体"/>
          <w:b/>
          <w:sz w:val="24"/>
          <w:szCs w:val="24"/>
          <w:lang w:eastAsia="zh-CN"/>
        </w:rPr>
        <w:t>玖</w:t>
      </w:r>
      <w:r>
        <w:rPr>
          <w:rFonts w:hint="eastAsia" w:cs="宋体"/>
          <w:b/>
          <w:sz w:val="24"/>
          <w:szCs w:val="24"/>
        </w:rPr>
        <w:t>万元人民币</w:t>
      </w:r>
      <w:r>
        <w:rPr>
          <w:rFonts w:hint="eastAsia" w:cs="宋体"/>
        </w:rPr>
        <w:t>的投标保证金，投标保证金形式必须为电汇，</w:t>
      </w:r>
      <w:r>
        <w:rPr>
          <w:rFonts w:hint="eastAsia" w:cs="宋体"/>
          <w:b/>
        </w:rPr>
        <w:t>由</w:t>
      </w:r>
      <w:r>
        <w:rPr>
          <w:rFonts w:hint="eastAsia" w:cs="宋体"/>
          <w:b/>
          <w:sz w:val="24"/>
          <w:szCs w:val="24"/>
        </w:rPr>
        <w:t>投标人基本账户</w:t>
      </w:r>
      <w:r>
        <w:rPr>
          <w:rFonts w:hint="eastAsia" w:cs="宋体"/>
          <w:b/>
        </w:rPr>
        <w:t>汇出</w:t>
      </w:r>
      <w:r>
        <w:rPr>
          <w:rFonts w:hint="eastAsia" w:cs="宋体"/>
        </w:rPr>
        <w:t>，</w:t>
      </w:r>
      <w:r>
        <w:rPr>
          <w:rFonts w:hint="eastAsia" w:ascii="宋体" w:hAnsi="宋体" w:cs="宋体"/>
          <w:kern w:val="0"/>
          <w:lang w:val="zh-CN"/>
        </w:rPr>
        <w:t>电汇时请在备注栏注明：“</w:t>
      </w:r>
      <w:r>
        <w:rPr>
          <w:rFonts w:hint="eastAsia"/>
        </w:rPr>
        <w:t>物资</w:t>
      </w:r>
      <w:r>
        <w:rPr>
          <w:rFonts w:hint="eastAsia"/>
          <w:lang w:val="en-US" w:eastAsia="zh-CN"/>
        </w:rPr>
        <w:t>010</w:t>
      </w:r>
      <w:r>
        <w:rPr>
          <w:rFonts w:hint="eastAsia" w:ascii="宋体" w:hAnsi="宋体" w:cs="宋体"/>
          <w:kern w:val="0"/>
          <w:lang w:val="zh-CN"/>
        </w:rPr>
        <w:t>”。</w:t>
      </w:r>
    </w:p>
    <w:p>
      <w:pPr>
        <w:pStyle w:val="8"/>
        <w:ind w:firstLine="422"/>
      </w:pPr>
      <w:bookmarkStart w:id="38" w:name="_Toc347086854"/>
      <w:bookmarkStart w:id="39" w:name="_Toc347209683"/>
      <w:bookmarkStart w:id="40" w:name="_Toc410200823"/>
      <w:bookmarkStart w:id="41" w:name="_Toc421013316"/>
      <w:bookmarkStart w:id="42" w:name="_Toc421081716"/>
      <w:bookmarkStart w:id="43" w:name="_Toc383090523"/>
      <w:bookmarkStart w:id="44" w:name="_Toc8255"/>
      <w:bookmarkStart w:id="45" w:name="_Toc347086988"/>
      <w:r>
        <w:rPr>
          <w:rFonts w:hint="eastAsia"/>
          <w:lang w:eastAsia="zh-CN"/>
        </w:rPr>
        <w:t>六</w:t>
      </w:r>
      <w:r>
        <w:rPr>
          <w:rFonts w:hint="eastAsia"/>
        </w:rPr>
        <w:t>、发布公告的媒体</w:t>
      </w:r>
      <w:bookmarkEnd w:id="38"/>
      <w:bookmarkEnd w:id="39"/>
      <w:bookmarkEnd w:id="40"/>
      <w:bookmarkEnd w:id="41"/>
      <w:bookmarkEnd w:id="42"/>
      <w:bookmarkEnd w:id="43"/>
      <w:bookmarkEnd w:id="44"/>
      <w:bookmarkEnd w:id="45"/>
    </w:p>
    <w:p>
      <w:pPr>
        <w:spacing w:line="360" w:lineRule="auto"/>
        <w:ind w:firstLine="420"/>
      </w:pPr>
      <w:r>
        <w:rPr>
          <w:rFonts w:hint="eastAsia"/>
        </w:rPr>
        <w:t>本次招标公告同时在</w:t>
      </w:r>
      <w:r>
        <w:rPr>
          <w:rFonts w:hint="eastAsia" w:cs="宋体"/>
          <w:lang w:val="zh-CN"/>
        </w:rPr>
        <w:t>中国石油吉林油田公司招标投标信息网和中国石油招标投标网</w:t>
      </w:r>
      <w:r>
        <w:rPr>
          <w:rFonts w:hint="eastAsia"/>
        </w:rPr>
        <w:t>上公布。</w:t>
      </w:r>
    </w:p>
    <w:p>
      <w:pPr>
        <w:pStyle w:val="8"/>
        <w:ind w:firstLine="422"/>
      </w:pPr>
      <w:bookmarkStart w:id="46" w:name="_Toc421013317"/>
      <w:bookmarkStart w:id="47" w:name="_Toc383090524"/>
      <w:bookmarkStart w:id="48" w:name="_Toc410200824"/>
      <w:bookmarkStart w:id="49" w:name="_Toc421081717"/>
      <w:bookmarkStart w:id="50" w:name="_Toc10305"/>
      <w:r>
        <w:rPr>
          <w:rFonts w:hint="eastAsia"/>
          <w:lang w:eastAsia="zh-CN"/>
        </w:rPr>
        <w:t>七</w:t>
      </w:r>
      <w:r>
        <w:rPr>
          <w:rFonts w:hint="eastAsia"/>
        </w:rPr>
        <w:t>、本次招标不接受联合体投标</w:t>
      </w:r>
      <w:bookmarkEnd w:id="46"/>
      <w:bookmarkEnd w:id="47"/>
      <w:bookmarkEnd w:id="48"/>
      <w:bookmarkEnd w:id="49"/>
      <w:bookmarkEnd w:id="50"/>
    </w:p>
    <w:p>
      <w:pPr>
        <w:pStyle w:val="8"/>
        <w:ind w:firstLine="422"/>
        <w:rPr>
          <w:rFonts w:hint="eastAsia"/>
        </w:rPr>
      </w:pPr>
      <w:bookmarkStart w:id="51" w:name="_Toc21454"/>
      <w:bookmarkStart w:id="52" w:name="_Toc421013318"/>
      <w:bookmarkStart w:id="53" w:name="_Toc421081718"/>
      <w:bookmarkStart w:id="54" w:name="_Toc410200825"/>
      <w:bookmarkStart w:id="55" w:name="_Toc383090525"/>
      <w:bookmarkStart w:id="56" w:name="_Toc11296"/>
      <w:bookmarkStart w:id="57" w:name="_Toc358264826"/>
      <w:r>
        <w:rPr>
          <w:rFonts w:hint="eastAsia"/>
          <w:lang w:eastAsia="zh-CN"/>
        </w:rPr>
        <w:t>八</w:t>
      </w:r>
      <w:r>
        <w:rPr>
          <w:rFonts w:hint="eastAsia"/>
        </w:rPr>
        <w:t>、</w:t>
      </w:r>
      <w:bookmarkStart w:id="58" w:name="_Toc3307"/>
      <w:bookmarkStart w:id="59" w:name="_Toc20089"/>
      <w:r>
        <w:rPr>
          <w:rFonts w:hint="eastAsia"/>
        </w:rPr>
        <w:t>异议受理</w:t>
      </w:r>
      <w:bookmarkEnd w:id="51"/>
      <w:bookmarkEnd w:id="52"/>
      <w:bookmarkEnd w:id="53"/>
      <w:bookmarkEnd w:id="54"/>
      <w:bookmarkEnd w:id="58"/>
      <w:bookmarkEnd w:id="59"/>
    </w:p>
    <w:p>
      <w:pPr>
        <w:spacing w:line="360" w:lineRule="auto"/>
        <w:ind w:firstLine="420"/>
        <w:rPr>
          <w:rFonts w:hint="eastAsia"/>
        </w:rPr>
      </w:pPr>
      <w:r>
        <w:rPr>
          <w:rFonts w:hint="eastAsia"/>
        </w:rPr>
        <w:t>潜在投标人或者其他利害关系人对招标文件有异议的，应当在投标截止时间10日前提出。招标人应当自收到异议之日起3日内作出答复。</w:t>
      </w:r>
    </w:p>
    <w:p>
      <w:pPr>
        <w:spacing w:line="360" w:lineRule="auto"/>
        <w:ind w:firstLine="420"/>
        <w:rPr>
          <w:rFonts w:hint="eastAsia"/>
        </w:rPr>
      </w:pPr>
      <w:r>
        <w:rPr>
          <w:rFonts w:hint="eastAsia"/>
        </w:rPr>
        <w:t>异议受理电话：0438-6278513</w:t>
      </w:r>
    </w:p>
    <w:p>
      <w:pPr>
        <w:pStyle w:val="8"/>
        <w:ind w:firstLine="422"/>
      </w:pPr>
      <w:bookmarkStart w:id="60" w:name="_Toc410200826"/>
      <w:bookmarkStart w:id="61" w:name="_Toc421013319"/>
      <w:bookmarkStart w:id="62" w:name="_Toc421081719"/>
      <w:bookmarkStart w:id="63" w:name="_Toc20122"/>
      <w:r>
        <w:rPr>
          <w:rFonts w:hint="eastAsia"/>
          <w:lang w:eastAsia="zh-CN"/>
        </w:rPr>
        <w:t>九</w:t>
      </w:r>
      <w:r>
        <w:rPr>
          <w:rFonts w:hint="eastAsia"/>
        </w:rPr>
        <w:t>、报名监督电话</w:t>
      </w:r>
      <w:bookmarkEnd w:id="55"/>
      <w:bookmarkEnd w:id="56"/>
      <w:bookmarkEnd w:id="57"/>
      <w:bookmarkEnd w:id="60"/>
      <w:bookmarkEnd w:id="61"/>
      <w:bookmarkEnd w:id="62"/>
      <w:bookmarkEnd w:id="63"/>
    </w:p>
    <w:p>
      <w:pPr>
        <w:spacing w:line="360" w:lineRule="auto"/>
        <w:ind w:firstLine="420"/>
        <w:rPr>
          <w:rFonts w:hint="eastAsia"/>
        </w:rPr>
      </w:pPr>
      <w:r>
        <w:t>0438-6258815</w:t>
      </w:r>
    </w:p>
    <w:p>
      <w:pPr>
        <w:pStyle w:val="8"/>
        <w:keepNext/>
        <w:ind w:firstLine="422"/>
      </w:pPr>
      <w:bookmarkStart w:id="64" w:name="_Toc421013320"/>
      <w:bookmarkStart w:id="65" w:name="_Toc421081720"/>
      <w:bookmarkStart w:id="66" w:name="_Toc19790"/>
      <w:r>
        <w:rPr>
          <w:rFonts w:hint="eastAsia"/>
        </w:rPr>
        <w:t>十、开标</w:t>
      </w:r>
      <w:bookmarkEnd w:id="24"/>
      <w:bookmarkEnd w:id="25"/>
      <w:bookmarkEnd w:id="26"/>
      <w:bookmarkEnd w:id="27"/>
      <w:bookmarkEnd w:id="28"/>
      <w:bookmarkEnd w:id="29"/>
      <w:bookmarkEnd w:id="64"/>
      <w:bookmarkEnd w:id="65"/>
      <w:bookmarkEnd w:id="66"/>
    </w:p>
    <w:p>
      <w:pPr>
        <w:spacing w:line="360" w:lineRule="auto"/>
        <w:ind w:firstLine="420"/>
      </w:pPr>
      <w:bookmarkStart w:id="67" w:name="_Toc349292475"/>
      <w:r>
        <w:rPr>
          <w:rFonts w:hint="eastAsia"/>
        </w:rPr>
        <w:t>开标时间：</w:t>
      </w:r>
      <w:r>
        <w:rPr>
          <w:rFonts w:hint="eastAsia"/>
          <w:b/>
          <w:bCs/>
          <w:color w:val="FF0000"/>
        </w:rPr>
        <w:t>201</w:t>
      </w:r>
      <w:r>
        <w:rPr>
          <w:rFonts w:hint="eastAsia"/>
          <w:b/>
          <w:bCs/>
          <w:color w:val="FF0000"/>
          <w:lang w:val="en-US" w:eastAsia="zh-CN"/>
        </w:rPr>
        <w:t>7</w:t>
      </w:r>
      <w:r>
        <w:rPr>
          <w:rFonts w:hint="eastAsia"/>
          <w:b/>
          <w:bCs/>
          <w:color w:val="FF0000"/>
        </w:rPr>
        <w:t>年</w:t>
      </w:r>
      <w:r>
        <w:rPr>
          <w:rFonts w:hint="eastAsia"/>
          <w:b/>
          <w:bCs/>
          <w:color w:val="FF0000"/>
          <w:lang w:val="en-US" w:eastAsia="zh-CN"/>
        </w:rPr>
        <w:t>3</w:t>
      </w:r>
      <w:r>
        <w:rPr>
          <w:rFonts w:hint="eastAsia"/>
          <w:b/>
          <w:bCs/>
          <w:color w:val="FF0000"/>
        </w:rPr>
        <w:t>月</w:t>
      </w:r>
      <w:r>
        <w:rPr>
          <w:rFonts w:hint="eastAsia"/>
          <w:b/>
          <w:bCs/>
          <w:color w:val="FF0000"/>
          <w:lang w:val="en-US" w:eastAsia="zh-CN"/>
        </w:rPr>
        <w:t>9</w:t>
      </w:r>
      <w:r>
        <w:rPr>
          <w:rFonts w:hint="eastAsia"/>
          <w:b/>
          <w:bCs/>
          <w:color w:val="FF0000"/>
        </w:rPr>
        <w:t>日09时</w:t>
      </w:r>
      <w:r>
        <w:rPr>
          <w:rFonts w:hint="eastAsia"/>
          <w:b/>
          <w:bCs/>
          <w:color w:val="FF0000"/>
          <w:lang w:val="en-US" w:eastAsia="zh-CN"/>
        </w:rPr>
        <w:t>00</w:t>
      </w:r>
      <w:r>
        <w:rPr>
          <w:rFonts w:hint="eastAsia"/>
          <w:b/>
          <w:bCs/>
          <w:color w:val="FF0000"/>
        </w:rPr>
        <w:t>分</w:t>
      </w:r>
      <w:r>
        <w:rPr>
          <w:rFonts w:hint="eastAsia"/>
          <w:b/>
          <w:bCs/>
        </w:rPr>
        <w:t>；</w:t>
      </w:r>
    </w:p>
    <w:p>
      <w:pPr>
        <w:spacing w:line="360" w:lineRule="auto"/>
        <w:ind w:firstLine="420"/>
      </w:pPr>
      <w:r>
        <w:rPr>
          <w:rFonts w:hint="eastAsia"/>
        </w:rPr>
        <w:t>开标地点：中国石油天然气股份有限公司吉林油田分公司招标中心</w:t>
      </w:r>
      <w:r>
        <w:rPr>
          <w:rFonts w:hint="eastAsia"/>
          <w:color w:val="FF0000"/>
        </w:rPr>
        <w:t>二楼20</w:t>
      </w:r>
      <w:r>
        <w:rPr>
          <w:rFonts w:hint="eastAsia"/>
          <w:color w:val="FF0000"/>
          <w:lang w:val="en-US" w:eastAsia="zh-CN"/>
        </w:rPr>
        <w:t>6</w:t>
      </w:r>
      <w:r>
        <w:rPr>
          <w:rFonts w:hint="eastAsia"/>
          <w:color w:val="FF0000"/>
        </w:rPr>
        <w:t>室</w:t>
      </w:r>
      <w:r>
        <w:rPr>
          <w:rFonts w:hint="eastAsia"/>
        </w:rPr>
        <w:t>开标室。</w:t>
      </w:r>
    </w:p>
    <w:p>
      <w:pPr>
        <w:pStyle w:val="9"/>
        <w:ind w:firstLineChars="0"/>
      </w:pPr>
      <w:r>
        <w:rPr>
          <w:rFonts w:hint="eastAsia" w:cs="宋体"/>
        </w:rPr>
        <w:t>招</w:t>
      </w:r>
      <w:r>
        <w:t xml:space="preserve"> </w:t>
      </w:r>
      <w:r>
        <w:rPr>
          <w:rFonts w:hint="eastAsia" w:cs="宋体"/>
        </w:rPr>
        <w:t>标</w:t>
      </w:r>
      <w:r>
        <w:t xml:space="preserve"> </w:t>
      </w:r>
      <w:r>
        <w:rPr>
          <w:rFonts w:hint="eastAsia" w:cs="宋体"/>
        </w:rPr>
        <w:t>人：中国石油天然气股份有限公司吉林油田分公司招标中心</w:t>
      </w:r>
    </w:p>
    <w:p>
      <w:pPr>
        <w:spacing w:line="360" w:lineRule="auto"/>
        <w:ind w:firstLine="420"/>
        <w:rPr>
          <w:u w:val="single"/>
        </w:rPr>
      </w:pPr>
      <w:r>
        <w:rPr>
          <w:rFonts w:hint="eastAsia"/>
        </w:rPr>
        <w:t>地</w:t>
      </w:r>
      <w:r>
        <w:t xml:space="preserve">    </w:t>
      </w:r>
      <w:r>
        <w:rPr>
          <w:rFonts w:hint="eastAsia"/>
        </w:rPr>
        <w:t>址：吉林省松原市宁江区锦江大街</w:t>
      </w:r>
      <w:r>
        <w:t>267</w:t>
      </w:r>
      <w:r>
        <w:rPr>
          <w:rFonts w:hint="eastAsia"/>
        </w:rPr>
        <w:t>号</w:t>
      </w:r>
    </w:p>
    <w:p>
      <w:pPr>
        <w:spacing w:line="360" w:lineRule="auto"/>
        <w:ind w:firstLine="420"/>
        <w:rPr>
          <w:u w:val="single"/>
        </w:rPr>
      </w:pPr>
      <w:r>
        <w:rPr>
          <w:rFonts w:hint="eastAsia"/>
        </w:rPr>
        <w:t>邮</w:t>
      </w:r>
      <w:r>
        <w:t xml:space="preserve">    </w:t>
      </w:r>
      <w:r>
        <w:rPr>
          <w:rFonts w:hint="eastAsia"/>
        </w:rPr>
        <w:t>编：</w:t>
      </w:r>
      <w:r>
        <w:t>138000</w:t>
      </w:r>
    </w:p>
    <w:p>
      <w:pPr>
        <w:spacing w:line="360" w:lineRule="auto"/>
        <w:ind w:firstLine="420"/>
        <w:rPr>
          <w:rFonts w:hint="eastAsia"/>
        </w:rPr>
      </w:pPr>
      <w:r>
        <w:rPr>
          <w:rFonts w:hint="eastAsia"/>
        </w:rPr>
        <w:t>业 务 联 系 人：高女士</w:t>
      </w:r>
      <w:r>
        <w:t xml:space="preserve">    </w:t>
      </w:r>
      <w:r>
        <w:rPr>
          <w:rFonts w:hint="eastAsia"/>
        </w:rPr>
        <w:t xml:space="preserve"> 电</w:t>
      </w:r>
      <w:r>
        <w:t xml:space="preserve">    </w:t>
      </w:r>
      <w:r>
        <w:rPr>
          <w:rFonts w:hint="eastAsia"/>
        </w:rPr>
        <w:t>话：0438-6278513</w:t>
      </w:r>
      <w:r>
        <w:t xml:space="preserve">   </w:t>
      </w:r>
    </w:p>
    <w:p>
      <w:pPr>
        <w:spacing w:line="360" w:lineRule="auto"/>
        <w:ind w:firstLine="3255" w:firstLineChars="1550"/>
      </w:pPr>
      <w:r>
        <w:rPr>
          <w:rFonts w:hint="eastAsia"/>
        </w:rPr>
        <w:t>传</w:t>
      </w:r>
      <w:r>
        <w:t xml:space="preserve">    </w:t>
      </w:r>
      <w:r>
        <w:rPr>
          <w:rFonts w:hint="eastAsia"/>
        </w:rPr>
        <w:t>真：0438-6278510</w:t>
      </w:r>
      <w:r>
        <w:t xml:space="preserve">  </w:t>
      </w:r>
    </w:p>
    <w:p>
      <w:pPr>
        <w:pStyle w:val="9"/>
        <w:ind w:firstLine="3255" w:firstLineChars="1550"/>
        <w:rPr>
          <w:rFonts w:hint="eastAsia" w:ascii="宋体"/>
          <w:kern w:val="0"/>
          <w:szCs w:val="20"/>
        </w:rPr>
      </w:pPr>
      <w:r>
        <w:rPr>
          <w:rFonts w:hint="eastAsia" w:cs="宋体"/>
        </w:rPr>
        <w:t>电子邮件：</w:t>
      </w:r>
      <w:r>
        <w:rPr>
          <w:rFonts w:hint="eastAsia" w:ascii="宋体"/>
          <w:kern w:val="0"/>
          <w:szCs w:val="20"/>
        </w:rPr>
        <w:t>gjling-jl@petrochina.com.cn</w:t>
      </w:r>
    </w:p>
    <w:p>
      <w:pPr>
        <w:spacing w:line="360" w:lineRule="auto"/>
        <w:ind w:firstLine="420"/>
        <w:rPr>
          <w:rFonts w:hint="eastAsia"/>
        </w:rPr>
      </w:pPr>
      <w:r>
        <w:rPr>
          <w:rFonts w:hint="eastAsia"/>
        </w:rPr>
        <w:t xml:space="preserve">标书发售联系人：徐女士  </w:t>
      </w:r>
      <w:r>
        <w:t xml:space="preserve">   </w:t>
      </w:r>
      <w:r>
        <w:rPr>
          <w:rFonts w:hint="eastAsia"/>
        </w:rPr>
        <w:t>电</w:t>
      </w:r>
      <w:r>
        <w:t xml:space="preserve">    </w:t>
      </w:r>
      <w:r>
        <w:rPr>
          <w:rFonts w:hint="eastAsia"/>
        </w:rPr>
        <w:t>话：</w:t>
      </w:r>
      <w:r>
        <w:t>0438-6278</w:t>
      </w:r>
      <w:r>
        <w:rPr>
          <w:rFonts w:hint="eastAsia"/>
        </w:rPr>
        <w:t>507</w:t>
      </w:r>
      <w:r>
        <w:t xml:space="preserve">  </w:t>
      </w:r>
    </w:p>
    <w:p>
      <w:pPr>
        <w:spacing w:line="360" w:lineRule="auto"/>
        <w:ind w:firstLine="3255" w:firstLineChars="1550"/>
      </w:pPr>
      <w:r>
        <w:rPr>
          <w:rFonts w:hint="eastAsia"/>
        </w:rPr>
        <w:t>传</w:t>
      </w:r>
      <w:r>
        <w:t xml:space="preserve">    </w:t>
      </w:r>
      <w:r>
        <w:rPr>
          <w:rFonts w:hint="eastAsia"/>
        </w:rPr>
        <w:t>真：</w:t>
      </w:r>
      <w:r>
        <w:t>0438-6278</w:t>
      </w:r>
      <w:r>
        <w:rPr>
          <w:rFonts w:hint="eastAsia"/>
        </w:rPr>
        <w:t>507</w:t>
      </w:r>
      <w:r>
        <w:t xml:space="preserve">  </w:t>
      </w:r>
    </w:p>
    <w:p>
      <w:pPr>
        <w:pStyle w:val="9"/>
        <w:autoSpaceDE w:val="0"/>
        <w:ind w:firstLine="3255" w:firstLineChars="1550"/>
        <w:rPr>
          <w:rFonts w:hint="eastAsia" w:ascii="宋体"/>
          <w:kern w:val="0"/>
          <w:szCs w:val="20"/>
        </w:rPr>
      </w:pPr>
      <w:r>
        <w:rPr>
          <w:rFonts w:hint="eastAsia" w:cs="宋体"/>
        </w:rPr>
        <w:t>电子邮件：</w:t>
      </w:r>
      <w:r>
        <w:rPr>
          <w:rFonts w:ascii="宋体"/>
          <w:kern w:val="0"/>
          <w:szCs w:val="20"/>
        </w:rPr>
        <w:t>xuyy-jl@petrochina.com.cn</w:t>
      </w:r>
      <w:r>
        <w:rPr>
          <w:rFonts w:hint="eastAsia" w:ascii="宋体"/>
          <w:kern w:val="0"/>
          <w:szCs w:val="20"/>
        </w:rPr>
        <w:t xml:space="preserve"> </w:t>
      </w:r>
    </w:p>
    <w:p>
      <w:pPr>
        <w:pStyle w:val="9"/>
        <w:rPr>
          <w:rFonts w:hint="eastAsia" w:ascii="宋体"/>
          <w:kern w:val="0"/>
          <w:szCs w:val="20"/>
        </w:rPr>
      </w:pPr>
      <w:r>
        <w:rPr>
          <w:rFonts w:hint="eastAsia" w:cs="宋体"/>
        </w:rPr>
        <w:t>汇款确认联络人：李女士</w:t>
      </w:r>
      <w:r>
        <w:t xml:space="preserve">   </w:t>
      </w:r>
      <w:r>
        <w:rPr>
          <w:rFonts w:hint="eastAsia"/>
        </w:rPr>
        <w:t xml:space="preserve"> </w:t>
      </w:r>
      <w:r>
        <w:t xml:space="preserve"> </w:t>
      </w:r>
      <w:r>
        <w:rPr>
          <w:rFonts w:hint="eastAsia" w:cs="宋体"/>
        </w:rPr>
        <w:t>电</w:t>
      </w:r>
      <w:r>
        <w:t xml:space="preserve">    </w:t>
      </w:r>
      <w:r>
        <w:rPr>
          <w:rFonts w:hint="eastAsia" w:cs="宋体"/>
        </w:rPr>
        <w:t>话：</w:t>
      </w:r>
      <w:r>
        <w:rPr>
          <w:rFonts w:ascii="宋体"/>
          <w:kern w:val="0"/>
          <w:szCs w:val="20"/>
        </w:rPr>
        <w:t>0438-6278</w:t>
      </w:r>
      <w:r>
        <w:rPr>
          <w:rFonts w:hint="eastAsia" w:ascii="宋体"/>
          <w:kern w:val="0"/>
          <w:szCs w:val="20"/>
        </w:rPr>
        <w:t>502</w:t>
      </w:r>
      <w:r>
        <w:rPr>
          <w:rFonts w:ascii="宋体"/>
          <w:kern w:val="0"/>
          <w:szCs w:val="20"/>
        </w:rPr>
        <w:t xml:space="preserve">  </w:t>
      </w:r>
    </w:p>
    <w:p>
      <w:pPr>
        <w:pStyle w:val="9"/>
        <w:ind w:firstLine="3150" w:firstLineChars="1500"/>
      </w:pPr>
      <w:r>
        <w:rPr>
          <w:rFonts w:hint="eastAsia" w:ascii="宋体"/>
          <w:kern w:val="0"/>
          <w:szCs w:val="20"/>
        </w:rPr>
        <w:t xml:space="preserve"> 传</w:t>
      </w:r>
      <w:r>
        <w:rPr>
          <w:rFonts w:ascii="宋体"/>
          <w:kern w:val="0"/>
          <w:szCs w:val="20"/>
        </w:rPr>
        <w:t xml:space="preserve">    </w:t>
      </w:r>
      <w:r>
        <w:rPr>
          <w:rFonts w:hint="eastAsia" w:ascii="宋体"/>
          <w:kern w:val="0"/>
          <w:szCs w:val="20"/>
        </w:rPr>
        <w:t>真：</w:t>
      </w:r>
      <w:r>
        <w:rPr>
          <w:rFonts w:ascii="宋体"/>
          <w:kern w:val="0"/>
          <w:szCs w:val="20"/>
        </w:rPr>
        <w:t>0438-6278</w:t>
      </w:r>
      <w:r>
        <w:rPr>
          <w:rFonts w:hint="eastAsia" w:ascii="宋体"/>
          <w:kern w:val="0"/>
          <w:szCs w:val="20"/>
        </w:rPr>
        <w:t>502</w:t>
      </w:r>
      <w:r>
        <w:rPr>
          <w:rFonts w:ascii="宋体"/>
          <w:kern w:val="0"/>
          <w:szCs w:val="20"/>
        </w:rPr>
        <w:t xml:space="preserve">  </w:t>
      </w:r>
      <w:r>
        <w:t xml:space="preserve"> </w:t>
      </w:r>
    </w:p>
    <w:p>
      <w:pPr>
        <w:pStyle w:val="9"/>
        <w:ind w:firstLine="3150" w:firstLineChars="1500"/>
        <w:rPr>
          <w:rFonts w:hint="eastAsia"/>
        </w:rPr>
      </w:pPr>
      <w:r>
        <w:rPr>
          <w:rFonts w:hint="eastAsia" w:cs="宋体"/>
        </w:rPr>
        <w:t xml:space="preserve"> 电子邮件：</w:t>
      </w:r>
      <w:r>
        <w:rPr>
          <w:rFonts w:hint="eastAsia"/>
        </w:rPr>
        <w:t>liyf002</w:t>
      </w:r>
      <w:r>
        <w:t xml:space="preserve">@petrochina.com.cn   </w:t>
      </w:r>
    </w:p>
    <w:p>
      <w:pPr>
        <w:ind w:left="200"/>
      </w:pPr>
      <w:r>
        <w:rPr>
          <w:rFonts w:hint="eastAsia"/>
        </w:rPr>
        <w:t xml:space="preserve">  网    址</w:t>
      </w:r>
      <w:r>
        <w:rPr>
          <w:rStyle w:val="6"/>
          <w:rFonts w:hint="eastAsia"/>
          <w:kern w:val="2"/>
        </w:rPr>
        <w:t>：http://10.217.20.220</w:t>
      </w:r>
      <w:r>
        <w:rPr>
          <w:rStyle w:val="6"/>
          <w:rFonts w:hint="eastAsia"/>
          <w:kern w:val="2"/>
          <w:lang w:val="zh-CN"/>
        </w:rPr>
        <w:t>和</w:t>
      </w:r>
      <w:r>
        <w:rPr>
          <w:rStyle w:val="6"/>
          <w:rFonts w:hint="eastAsia"/>
          <w:kern w:val="2"/>
        </w:rPr>
        <w:t xml:space="preserve">http://www.cnpcbidding.com </w:t>
      </w:r>
    </w:p>
    <w:p>
      <w:pPr>
        <w:spacing w:line="360" w:lineRule="auto"/>
        <w:ind w:firstLine="420"/>
      </w:pPr>
      <w:r>
        <w:rPr>
          <w:rFonts w:hint="eastAsia"/>
        </w:rPr>
        <w:t>开户银行：工商银行松原吉林油田支行</w:t>
      </w:r>
    </w:p>
    <w:p>
      <w:pPr>
        <w:spacing w:line="360" w:lineRule="auto"/>
        <w:ind w:firstLine="420"/>
      </w:pPr>
      <w:r>
        <w:rPr>
          <w:rFonts w:hint="eastAsia"/>
        </w:rPr>
        <w:t>帐</w:t>
      </w:r>
      <w:r>
        <w:t xml:space="preserve"> </w:t>
      </w:r>
      <w:r>
        <w:rPr>
          <w:rFonts w:hint="eastAsia"/>
        </w:rPr>
        <w:t>户</w:t>
      </w:r>
      <w:r>
        <w:t xml:space="preserve"> </w:t>
      </w:r>
      <w:r>
        <w:rPr>
          <w:rFonts w:hint="eastAsia"/>
        </w:rPr>
        <w:t>名：中国石油天然气股份有限公司吉林油田分公司招标中心</w:t>
      </w:r>
      <w:r>
        <w:t xml:space="preserve">  </w:t>
      </w:r>
    </w:p>
    <w:p>
      <w:pPr>
        <w:spacing w:line="360" w:lineRule="auto"/>
        <w:ind w:firstLine="420"/>
      </w:pPr>
      <w:r>
        <w:rPr>
          <w:rFonts w:hint="eastAsia"/>
        </w:rPr>
        <w:t>账</w:t>
      </w:r>
      <w:r>
        <w:t xml:space="preserve">    </w:t>
      </w:r>
      <w:r>
        <w:rPr>
          <w:rFonts w:hint="eastAsia"/>
        </w:rPr>
        <w:t>号：</w:t>
      </w:r>
      <w:r>
        <w:t>08091214</w:t>
      </w:r>
      <w:r>
        <w:rPr>
          <w:rFonts w:hint="eastAsia"/>
        </w:rPr>
        <w:t>2</w:t>
      </w:r>
      <w:r>
        <w:t>9000</w:t>
      </w:r>
      <w:r>
        <w:rPr>
          <w:rFonts w:hint="eastAsia"/>
        </w:rPr>
        <w:t>924341</w:t>
      </w:r>
      <w:r>
        <w:t xml:space="preserve">  </w:t>
      </w:r>
    </w:p>
    <w:p>
      <w:pPr>
        <w:spacing w:line="360" w:lineRule="auto"/>
        <w:ind w:right="420"/>
        <w:jc w:val="right"/>
      </w:pPr>
      <w:r>
        <w:rPr>
          <w:rFonts w:hint="eastAsia"/>
          <w:lang w:val="zh-CN"/>
        </w:rPr>
        <w:t>中国石油天然气股份有限公司吉林油田分公司招标中心</w:t>
      </w:r>
    </w:p>
    <w:p>
      <w:pPr>
        <w:spacing w:line="360" w:lineRule="auto"/>
        <w:ind w:right="420" w:firstLine="3360" w:firstLineChars="1600"/>
        <w:rPr>
          <w:highlight w:val="yellow"/>
        </w:rPr>
      </w:pPr>
      <w:r>
        <w:t xml:space="preserve">         </w:t>
      </w:r>
      <w:r>
        <w:rPr>
          <w:b/>
          <w:bCs/>
        </w:rPr>
        <w:t xml:space="preserve">  201</w:t>
      </w:r>
      <w:r>
        <w:rPr>
          <w:rFonts w:hint="eastAsia"/>
          <w:b/>
          <w:bCs/>
          <w:lang w:val="en-US" w:eastAsia="zh-CN"/>
        </w:rPr>
        <w:t>7</w:t>
      </w:r>
      <w:r>
        <w:rPr>
          <w:b/>
          <w:bCs/>
        </w:rPr>
        <w:t>年</w:t>
      </w:r>
      <w:r>
        <w:rPr>
          <w:rFonts w:hint="eastAsia"/>
          <w:b/>
          <w:bCs/>
          <w:lang w:val="en-US" w:eastAsia="zh-CN"/>
        </w:rPr>
        <w:t>2</w:t>
      </w:r>
      <w:r>
        <w:rPr>
          <w:rFonts w:hint="eastAsia"/>
          <w:b/>
          <w:bCs/>
        </w:rPr>
        <w:t>月</w:t>
      </w:r>
      <w:r>
        <w:rPr>
          <w:rFonts w:hint="eastAsia"/>
          <w:b/>
          <w:bCs/>
          <w:lang w:val="en-US" w:eastAsia="zh-CN"/>
        </w:rPr>
        <w:t>14</w:t>
      </w:r>
      <w:r>
        <w:rPr>
          <w:rFonts w:hint="eastAsia"/>
          <w:b/>
          <w:bCs/>
        </w:rPr>
        <w:t>日</w:t>
      </w:r>
      <w:r>
        <w:t xml:space="preserve"> </w:t>
      </w:r>
    </w:p>
    <w:p>
      <w:pPr>
        <w:spacing w:line="360" w:lineRule="auto"/>
        <w:ind w:firstLine="420"/>
        <w:rPr>
          <w:rFonts w:hint="eastAsia"/>
        </w:rPr>
      </w:pPr>
      <w:r>
        <w:rPr>
          <w:rFonts w:hint="eastAsia"/>
        </w:rPr>
        <w:t>附件1：</w:t>
      </w:r>
      <w:r>
        <w:t>法定代表人资格证明</w:t>
      </w:r>
      <w:bookmarkEnd w:id="67"/>
    </w:p>
    <w:p>
      <w:pPr>
        <w:spacing w:line="360" w:lineRule="auto"/>
        <w:ind w:firstLine="420"/>
        <w:rPr>
          <w:rFonts w:hint="eastAsia"/>
        </w:rPr>
      </w:pPr>
      <w:bookmarkStart w:id="68" w:name="_Toc349292476"/>
      <w:r>
        <w:rPr>
          <w:rFonts w:hint="eastAsia"/>
        </w:rPr>
        <w:t>附件2：法定代表人授权委托书</w:t>
      </w:r>
      <w:bookmarkEnd w:id="68"/>
    </w:p>
    <w:p>
      <w:pPr>
        <w:spacing w:line="360" w:lineRule="auto"/>
        <w:ind w:firstLine="420"/>
        <w:rPr>
          <w:rFonts w:hint="eastAsia"/>
        </w:rPr>
      </w:pPr>
      <w:bookmarkStart w:id="69" w:name="_Toc349292477"/>
      <w:r>
        <w:rPr>
          <w:rFonts w:hint="eastAsia"/>
        </w:rPr>
        <w:t>附件3：</w:t>
      </w:r>
      <w:bookmarkEnd w:id="69"/>
      <w:r>
        <w:rPr>
          <w:rFonts w:hint="eastAsia"/>
        </w:rPr>
        <w:t>往来单位编码申请表</w:t>
      </w:r>
    </w:p>
    <w:p>
      <w:pPr>
        <w:spacing w:line="360" w:lineRule="auto"/>
        <w:ind w:firstLine="420"/>
        <w:rPr>
          <w:rFonts w:hint="eastAsia"/>
        </w:rPr>
      </w:pPr>
      <w:r>
        <w:rPr>
          <w:rFonts w:hint="eastAsia"/>
        </w:rPr>
        <w:t>附件4：电子招标文件购买登记表</w:t>
      </w:r>
    </w:p>
    <w:p>
      <w:pPr>
        <w:spacing w:line="360" w:lineRule="auto"/>
        <w:ind w:firstLine="420"/>
        <w:rPr>
          <w:rFonts w:hint="eastAsia"/>
        </w:rPr>
      </w:pPr>
      <w:r>
        <w:rPr>
          <w:rFonts w:hint="eastAsia"/>
        </w:rPr>
        <w:t>附件5：</w:t>
      </w:r>
      <w:r>
        <w:rPr>
          <w:rFonts w:hint="eastAsia" w:ascii="Times New Roman" w:cs="宋体"/>
          <w:kern w:val="2"/>
          <w:szCs w:val="21"/>
        </w:rPr>
        <w:t>吉林油田201</w:t>
      </w:r>
      <w:r>
        <w:rPr>
          <w:rFonts w:hint="eastAsia" w:ascii="Times New Roman" w:cs="宋体"/>
          <w:kern w:val="2"/>
          <w:szCs w:val="21"/>
          <w:lang w:val="en-US" w:eastAsia="zh-CN"/>
        </w:rPr>
        <w:t>7</w:t>
      </w:r>
      <w:r>
        <w:rPr>
          <w:rFonts w:hint="eastAsia" w:ascii="Times New Roman" w:cs="宋体"/>
          <w:kern w:val="2"/>
          <w:szCs w:val="21"/>
        </w:rPr>
        <w:t>-201</w:t>
      </w:r>
      <w:bookmarkStart w:id="92" w:name="_GoBack"/>
      <w:bookmarkEnd w:id="92"/>
      <w:r>
        <w:rPr>
          <w:rFonts w:hint="eastAsia" w:ascii="Times New Roman" w:cs="宋体"/>
          <w:kern w:val="2"/>
          <w:szCs w:val="21"/>
        </w:rPr>
        <w:t>8年天然气产能建设工程</w:t>
      </w:r>
      <w:r>
        <w:rPr>
          <w:rFonts w:hint="eastAsia"/>
          <w:lang w:eastAsia="zh-CN"/>
        </w:rPr>
        <w:t>液压双隔膜计量泵</w:t>
      </w:r>
      <w:r>
        <w:rPr>
          <w:rFonts w:hint="eastAsia"/>
        </w:rPr>
        <w:t>技术要求</w:t>
      </w:r>
    </w:p>
    <w:p>
      <w:pPr>
        <w:spacing w:line="360" w:lineRule="auto"/>
        <w:ind w:firstLine="420"/>
        <w:rPr>
          <w:rFonts w:hint="eastAsia"/>
        </w:rPr>
      </w:pPr>
      <w:r>
        <w:rPr>
          <w:rFonts w:hint="eastAsia"/>
        </w:rPr>
        <w:t>附件6：</w:t>
      </w:r>
      <w:r>
        <w:rPr>
          <w:rFonts w:hint="eastAsia"/>
          <w:lang w:eastAsia="zh-CN"/>
        </w:rPr>
        <w:t>液压双隔膜计量泵验收方案</w:t>
      </w:r>
    </w:p>
    <w:p>
      <w:pPr>
        <w:spacing w:line="440" w:lineRule="exact"/>
        <w:ind w:firstLine="420" w:firstLineChars="200"/>
        <w:rPr>
          <w:rFonts w:hint="eastAsia"/>
        </w:rPr>
      </w:pPr>
      <w:r>
        <w:rPr>
          <w:rFonts w:hint="eastAsia"/>
        </w:rPr>
        <w:t>附件7：中国石油天然</w:t>
      </w:r>
      <w:r>
        <w:rPr>
          <w:rFonts w:hint="eastAsia" w:hAnsi="宋体"/>
        </w:rPr>
        <w:t>气集团公司物资供应商准入资质审查表</w:t>
      </w:r>
    </w:p>
    <w:p>
      <w:pPr>
        <w:pStyle w:val="9"/>
        <w:outlineLvl w:val="1"/>
        <w:rPr>
          <w:rFonts w:hint="eastAsia"/>
        </w:rPr>
      </w:pPr>
      <w:r>
        <w:rPr>
          <w:rFonts w:hint="eastAsia"/>
        </w:rPr>
        <w:br w:type="page"/>
      </w:r>
      <w:bookmarkStart w:id="70" w:name="_Toc3486"/>
      <w:r>
        <w:rPr>
          <w:rFonts w:hint="eastAsia"/>
        </w:rPr>
        <w:t>附件1：</w:t>
      </w:r>
      <w:r>
        <w:t>法定代表人资格证明</w:t>
      </w:r>
      <w:bookmarkEnd w:id="5"/>
      <w:bookmarkEnd w:id="6"/>
      <w:bookmarkEnd w:id="70"/>
    </w:p>
    <w:p>
      <w:pPr>
        <w:spacing w:line="360" w:lineRule="auto"/>
        <w:ind w:firstLine="440" w:firstLineChars="200"/>
        <w:jc w:val="center"/>
        <w:rPr>
          <w:rFonts w:hAnsi="宋体"/>
          <w:b/>
          <w:bCs/>
          <w:sz w:val="22"/>
          <w:szCs w:val="22"/>
        </w:rPr>
      </w:pPr>
    </w:p>
    <w:p>
      <w:pPr>
        <w:spacing w:line="360" w:lineRule="auto"/>
        <w:ind w:firstLine="200"/>
        <w:jc w:val="center"/>
        <w:rPr>
          <w:rFonts w:hAnsi="宋体"/>
          <w:b/>
          <w:bCs/>
          <w:sz w:val="22"/>
          <w:szCs w:val="22"/>
        </w:rPr>
      </w:pPr>
      <w:r>
        <w:rPr>
          <w:rFonts w:hint="eastAsia" w:hAnsi="宋体"/>
          <w:b/>
          <w:bCs/>
          <w:sz w:val="22"/>
          <w:szCs w:val="22"/>
        </w:rPr>
        <w:t>法定代表人资格证明</w:t>
      </w:r>
    </w:p>
    <w:p>
      <w:pPr>
        <w:spacing w:line="580" w:lineRule="exact"/>
        <w:ind w:firstLine="440" w:firstLineChars="200"/>
        <w:rPr>
          <w:rFonts w:hAnsi="宋体"/>
          <w:sz w:val="22"/>
          <w:szCs w:val="22"/>
        </w:rPr>
      </w:pPr>
      <w:r>
        <w:rPr>
          <w:rFonts w:hint="eastAsia" w:hAnsi="宋体"/>
          <w:sz w:val="22"/>
          <w:szCs w:val="22"/>
        </w:rPr>
        <w:t>投标人名称：</w:t>
      </w:r>
    </w:p>
    <w:p>
      <w:pPr>
        <w:spacing w:line="580" w:lineRule="exact"/>
        <w:ind w:firstLine="440" w:firstLineChars="200"/>
        <w:rPr>
          <w:rFonts w:hAnsi="宋体"/>
          <w:sz w:val="22"/>
          <w:szCs w:val="22"/>
        </w:rPr>
      </w:pPr>
      <w:r>
        <w:rPr>
          <w:rFonts w:hint="eastAsia" w:hAnsi="宋体"/>
          <w:sz w:val="22"/>
          <w:szCs w:val="22"/>
        </w:rPr>
        <w:t>单位性质：</w:t>
      </w:r>
    </w:p>
    <w:p>
      <w:pPr>
        <w:spacing w:line="580" w:lineRule="exact"/>
        <w:ind w:firstLine="440" w:firstLineChars="200"/>
        <w:rPr>
          <w:rFonts w:hAnsi="宋体"/>
          <w:sz w:val="22"/>
          <w:szCs w:val="22"/>
        </w:rPr>
      </w:pPr>
      <w:r>
        <w:rPr>
          <w:rFonts w:hint="eastAsia" w:hAnsi="宋体"/>
          <w:sz w:val="22"/>
          <w:szCs w:val="22"/>
        </w:rPr>
        <w:t>地址：</w:t>
      </w:r>
    </w:p>
    <w:p>
      <w:pPr>
        <w:spacing w:line="580" w:lineRule="exact"/>
        <w:ind w:firstLine="440" w:firstLineChars="200"/>
        <w:rPr>
          <w:rFonts w:hAnsi="宋体"/>
          <w:sz w:val="22"/>
          <w:szCs w:val="22"/>
        </w:rPr>
      </w:pPr>
      <w:r>
        <w:rPr>
          <w:rFonts w:hint="eastAsia" w:hAnsi="宋体"/>
          <w:sz w:val="22"/>
          <w:szCs w:val="22"/>
        </w:rPr>
        <w:t>成立时间：    年    月    日</w:t>
      </w:r>
    </w:p>
    <w:p>
      <w:pPr>
        <w:spacing w:line="580" w:lineRule="exact"/>
        <w:ind w:firstLine="440" w:firstLineChars="200"/>
        <w:rPr>
          <w:rFonts w:hAnsi="宋体"/>
          <w:sz w:val="22"/>
          <w:szCs w:val="22"/>
        </w:rPr>
      </w:pPr>
      <w:r>
        <w:rPr>
          <w:rFonts w:hint="eastAsia" w:hAnsi="宋体"/>
          <w:sz w:val="22"/>
          <w:szCs w:val="22"/>
        </w:rPr>
        <w:t xml:space="preserve">姓名：       性别：   </w:t>
      </w:r>
      <w:r>
        <w:rPr>
          <w:rFonts w:hAnsi="宋体"/>
          <w:sz w:val="22"/>
          <w:szCs w:val="22"/>
        </w:rPr>
        <w:t xml:space="preserve">    </w:t>
      </w:r>
      <w:r>
        <w:rPr>
          <w:rFonts w:hint="eastAsia" w:hAnsi="宋体"/>
          <w:sz w:val="22"/>
          <w:szCs w:val="22"/>
        </w:rPr>
        <w:t xml:space="preserve">年龄：   </w:t>
      </w:r>
      <w:r>
        <w:rPr>
          <w:rFonts w:hAnsi="宋体"/>
          <w:sz w:val="22"/>
          <w:szCs w:val="22"/>
        </w:rPr>
        <w:t xml:space="preserve">   </w:t>
      </w:r>
      <w:r>
        <w:rPr>
          <w:rFonts w:hint="eastAsia" w:hAnsi="宋体"/>
          <w:sz w:val="22"/>
          <w:szCs w:val="22"/>
        </w:rPr>
        <w:t>职务：</w:t>
      </w:r>
      <w:r>
        <w:rPr>
          <w:rFonts w:hAnsi="宋体"/>
          <w:sz w:val="22"/>
          <w:szCs w:val="22"/>
        </w:rPr>
        <w:t xml:space="preserve"> </w:t>
      </w:r>
      <w:r>
        <w:rPr>
          <w:rFonts w:hint="eastAsia" w:hAnsi="宋体"/>
          <w:sz w:val="22"/>
          <w:szCs w:val="22"/>
        </w:rPr>
        <w:t xml:space="preserve">    </w:t>
      </w:r>
      <w:r>
        <w:rPr>
          <w:rFonts w:hAnsi="宋体"/>
          <w:sz w:val="22"/>
          <w:szCs w:val="22"/>
        </w:rPr>
        <w:t xml:space="preserve">      </w:t>
      </w:r>
    </w:p>
    <w:p>
      <w:pPr>
        <w:spacing w:line="580" w:lineRule="exact"/>
        <w:ind w:firstLine="440" w:firstLineChars="200"/>
        <w:rPr>
          <w:rFonts w:hAnsi="宋体"/>
          <w:sz w:val="22"/>
          <w:szCs w:val="22"/>
        </w:rPr>
      </w:pPr>
      <w:r>
        <w:rPr>
          <w:rFonts w:hint="eastAsia" w:hAnsi="宋体"/>
          <w:sz w:val="22"/>
          <w:szCs w:val="22"/>
        </w:rPr>
        <w:t>系</w:t>
      </w:r>
      <w:r>
        <w:rPr>
          <w:rFonts w:hAnsi="宋体"/>
          <w:sz w:val="22"/>
          <w:szCs w:val="22"/>
        </w:rPr>
        <w:t xml:space="preserve">                                  </w:t>
      </w:r>
      <w:r>
        <w:rPr>
          <w:rFonts w:hint="eastAsia" w:hAnsi="宋体"/>
          <w:sz w:val="22"/>
          <w:szCs w:val="22"/>
        </w:rPr>
        <w:t>（投标人名称）的法定代表人。</w:t>
      </w:r>
    </w:p>
    <w:p>
      <w:pPr>
        <w:spacing w:line="580" w:lineRule="exact"/>
        <w:ind w:firstLine="440" w:firstLineChars="200"/>
        <w:rPr>
          <w:rFonts w:hAnsi="宋体"/>
          <w:sz w:val="22"/>
          <w:szCs w:val="22"/>
        </w:rPr>
      </w:pPr>
      <w:r>
        <w:rPr>
          <w:rFonts w:hint="eastAsia" w:hAnsi="宋体"/>
          <w:sz w:val="22"/>
          <w:szCs w:val="22"/>
        </w:rPr>
        <w:t>特此证明。</w:t>
      </w:r>
    </w:p>
    <w:p>
      <w:pPr>
        <w:spacing w:line="580" w:lineRule="exact"/>
        <w:ind w:firstLine="440" w:firstLineChars="200"/>
        <w:rPr>
          <w:rFonts w:hAnsi="宋体"/>
          <w:sz w:val="22"/>
          <w:szCs w:val="22"/>
        </w:rPr>
      </w:pPr>
    </w:p>
    <w:p>
      <w:pPr>
        <w:spacing w:line="580" w:lineRule="exact"/>
        <w:ind w:right="440" w:firstLine="3960" w:firstLineChars="1800"/>
        <w:rPr>
          <w:rFonts w:hint="eastAsia" w:hAnsi="宋体"/>
          <w:sz w:val="22"/>
          <w:szCs w:val="22"/>
        </w:rPr>
      </w:pPr>
    </w:p>
    <w:p>
      <w:pPr>
        <w:spacing w:line="580" w:lineRule="exact"/>
        <w:ind w:right="440" w:firstLine="3960" w:firstLineChars="1800"/>
        <w:rPr>
          <w:rFonts w:hAnsi="宋体"/>
          <w:sz w:val="22"/>
          <w:szCs w:val="22"/>
        </w:rPr>
      </w:pPr>
      <w:r>
        <w:rPr>
          <w:rFonts w:hint="eastAsia" w:hAnsi="宋体"/>
          <w:sz w:val="22"/>
          <w:szCs w:val="22"/>
        </w:rPr>
        <w:t xml:space="preserve">法定代表人：     </w:t>
      </w:r>
      <w:r>
        <w:rPr>
          <w:rFonts w:hAnsi="宋体"/>
          <w:sz w:val="22"/>
          <w:szCs w:val="22"/>
        </w:rPr>
        <w:t xml:space="preserve">  </w:t>
      </w:r>
      <w:r>
        <w:rPr>
          <w:rFonts w:hint="eastAsia" w:hAnsi="宋体"/>
          <w:sz w:val="22"/>
          <w:szCs w:val="22"/>
        </w:rPr>
        <w:t>（签字且盖章）</w:t>
      </w:r>
    </w:p>
    <w:p>
      <w:pPr>
        <w:spacing w:line="580" w:lineRule="exact"/>
        <w:ind w:right="440" w:firstLine="3960" w:firstLineChars="1800"/>
        <w:rPr>
          <w:rFonts w:hAnsi="宋体"/>
          <w:sz w:val="22"/>
          <w:szCs w:val="22"/>
        </w:rPr>
      </w:pPr>
      <w:r>
        <w:rPr>
          <w:rFonts w:hint="eastAsia" w:hAnsi="宋体"/>
          <w:sz w:val="22"/>
          <w:szCs w:val="22"/>
        </w:rPr>
        <w:t>投标人名称：   （盖章）</w:t>
      </w:r>
      <w:r>
        <w:rPr>
          <w:rFonts w:hAnsi="宋体"/>
          <w:sz w:val="22"/>
          <w:szCs w:val="22"/>
        </w:rPr>
        <w:t xml:space="preserve">  </w:t>
      </w:r>
    </w:p>
    <w:p>
      <w:pPr>
        <w:spacing w:line="580" w:lineRule="exact"/>
        <w:ind w:firstLine="440" w:firstLineChars="200"/>
        <w:jc w:val="right"/>
        <w:rPr>
          <w:rFonts w:hint="eastAsia" w:hAnsi="宋体"/>
          <w:sz w:val="22"/>
          <w:szCs w:val="22"/>
        </w:rPr>
      </w:pPr>
      <w:r>
        <w:rPr>
          <w:rFonts w:hint="eastAsia" w:hAnsi="宋体"/>
          <w:sz w:val="22"/>
          <w:szCs w:val="22"/>
        </w:rPr>
        <w:t xml:space="preserve">  年   月   日</w:t>
      </w:r>
    </w:p>
    <w:p>
      <w:pPr>
        <w:pStyle w:val="9"/>
        <w:outlineLvl w:val="1"/>
        <w:rPr>
          <w:rFonts w:hint="eastAsia"/>
        </w:rPr>
      </w:pPr>
      <w:bookmarkStart w:id="71" w:name="_Toc14937"/>
      <w:r>
        <mc:AlternateContent>
          <mc:Choice Requires="wps">
            <w:drawing>
              <wp:anchor distT="0" distB="0" distL="114300" distR="114300" simplePos="0" relativeHeight="251661312" behindDoc="0" locked="0" layoutInCell="1" allowOverlap="1">
                <wp:simplePos x="0" y="0"/>
                <wp:positionH relativeFrom="column">
                  <wp:posOffset>3154680</wp:posOffset>
                </wp:positionH>
                <wp:positionV relativeFrom="paragraph">
                  <wp:posOffset>393700</wp:posOffset>
                </wp:positionV>
                <wp:extent cx="3038475" cy="1781175"/>
                <wp:effectExtent l="4445" t="4445" r="5080" b="5080"/>
                <wp:wrapNone/>
                <wp:docPr id="1" name="Text Box 2"/>
                <wp:cNvGraphicFramePr/>
                <a:graphic xmlns:a="http://schemas.openxmlformats.org/drawingml/2006/main">
                  <a:graphicData uri="http://schemas.microsoft.com/office/word/2010/wordprocessingShape">
                    <wps:wsp>
                      <wps:cNvSpPr txBox="1"/>
                      <wps:spPr>
                        <a:xfrm>
                          <a:off x="0" y="0"/>
                          <a:ext cx="3038475" cy="1781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附法定代表人身份证复印件（反面）</w:t>
                            </w:r>
                          </w:p>
                        </w:txbxContent>
                      </wps:txbx>
                      <wps:bodyPr upright="1"/>
                    </wps:wsp>
                  </a:graphicData>
                </a:graphic>
              </wp:anchor>
            </w:drawing>
          </mc:Choice>
          <mc:Fallback>
            <w:pict>
              <v:shape id="Text Box 2" o:spid="_x0000_s1026" o:spt="202" type="#_x0000_t202" style="position:absolute;left:0pt;margin-left:248.4pt;margin-top:31pt;height:140.25pt;width:239.25pt;z-index:251661312;mso-width-relative:page;mso-height-relative:page;" fillcolor="#FFFFFF" filled="t" stroked="t" coordsize="21600,21600" o:gfxdata="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PwM+9oAAAAK&#10;AQAADwAAAAAAAAABACAAAAAiAAAAZHJzL2Rvd25yZXYueG1sUEsBAhQAFAAAAAgAh07iQBx0d4zh&#10;AQAA6AMAAA4AAAAAAAAAAQAgAAAAKQEAAGRycy9lMm9Eb2MueG1sUEsFBgAAAAAGAAYAWQEAAHwF&#10;A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附法定代表人身份证复印件（反面）</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384175</wp:posOffset>
                </wp:positionV>
                <wp:extent cx="3038475" cy="1781175"/>
                <wp:effectExtent l="4445" t="4445" r="5080" b="5080"/>
                <wp:wrapNone/>
                <wp:docPr id="2" name="Text Box 3"/>
                <wp:cNvGraphicFramePr/>
                <a:graphic xmlns:a="http://schemas.openxmlformats.org/drawingml/2006/main">
                  <a:graphicData uri="http://schemas.microsoft.com/office/word/2010/wordprocessingShape">
                    <wps:wsp>
                      <wps:cNvSpPr txBox="1"/>
                      <wps:spPr>
                        <a:xfrm>
                          <a:off x="0" y="0"/>
                          <a:ext cx="3038475" cy="1781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附法定代表人身份证复印件（正面）</w:t>
                            </w:r>
                          </w:p>
                        </w:txbxContent>
                      </wps:txbx>
                      <wps:bodyPr upright="1"/>
                    </wps:wsp>
                  </a:graphicData>
                </a:graphic>
              </wp:anchor>
            </w:drawing>
          </mc:Choice>
          <mc:Fallback>
            <w:pict>
              <v:shape id="Text Box 3" o:spid="_x0000_s1026" o:spt="202" type="#_x0000_t202" style="position:absolute;left:0pt;margin-left:-2.1pt;margin-top:30.25pt;height:140.25pt;width:239.25pt;z-index:251658240;mso-width-relative:page;mso-height-relative:page;" fillcolor="#FFFFFF" filled="t" stroked="t" coordsize="21600,21600" o:gfxdata="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BmUg9kAAAAJ&#10;AQAADwAAAAAAAAABACAAAAAiAAAAZHJzL2Rvd25yZXYueG1sUEsBAhQAFAAAAAgAh07iQGONb1vi&#10;AQAA6AMAAA4AAAAAAAAAAQAgAAAAKAEAAGRycy9lMm9Eb2MueG1sUEsFBgAAAAAGAAYAWQEAAHwF&#10;A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附法定代表人身份证复印件（正面）</w:t>
                      </w:r>
                    </w:p>
                  </w:txbxContent>
                </v:textbox>
              </v:shape>
            </w:pict>
          </mc:Fallback>
        </mc:AlternateContent>
      </w:r>
      <w:r>
        <w:br w:type="page"/>
      </w:r>
      <w:bookmarkStart w:id="72" w:name="_Toc358264829"/>
      <w:bookmarkStart w:id="73" w:name="_Toc3701"/>
      <w:r>
        <w:rPr>
          <w:rFonts w:hint="eastAsia"/>
        </w:rPr>
        <w:t>附件2：法定代表人授权委托书</w:t>
      </w:r>
      <w:bookmarkEnd w:id="71"/>
      <w:bookmarkEnd w:id="72"/>
      <w:bookmarkEnd w:id="73"/>
    </w:p>
    <w:p>
      <w:pPr>
        <w:spacing w:line="360" w:lineRule="auto"/>
        <w:ind w:firstLine="440" w:firstLineChars="200"/>
        <w:jc w:val="center"/>
        <w:rPr>
          <w:rFonts w:hAnsi="宋体"/>
          <w:b/>
          <w:bCs/>
          <w:sz w:val="22"/>
          <w:szCs w:val="22"/>
        </w:rPr>
      </w:pPr>
      <w:r>
        <w:rPr>
          <w:rFonts w:hint="eastAsia" w:hAnsi="宋体"/>
          <w:b/>
          <w:bCs/>
          <w:sz w:val="22"/>
          <w:szCs w:val="22"/>
        </w:rPr>
        <w:t>法定代表人授权委托书</w:t>
      </w:r>
    </w:p>
    <w:p>
      <w:pPr>
        <w:spacing w:line="360" w:lineRule="auto"/>
        <w:rPr>
          <w:rFonts w:hAnsi="宋体"/>
          <w:sz w:val="22"/>
          <w:szCs w:val="22"/>
        </w:rPr>
      </w:pPr>
      <w:r>
        <w:rPr>
          <w:rFonts w:hint="eastAsia" w:hAnsi="宋体"/>
          <w:sz w:val="22"/>
          <w:szCs w:val="22"/>
        </w:rPr>
        <w:t>中国石油天然气股份有限公司吉林油田分公司招标中心：</w:t>
      </w:r>
    </w:p>
    <w:p>
      <w:pPr>
        <w:spacing w:line="360" w:lineRule="auto"/>
        <w:ind w:firstLine="440" w:firstLineChars="200"/>
        <w:rPr>
          <w:rFonts w:hAnsi="宋体"/>
          <w:sz w:val="22"/>
          <w:szCs w:val="22"/>
        </w:rPr>
      </w:pPr>
      <w:r>
        <w:rPr>
          <w:rFonts w:hint="eastAsia" w:hAnsi="宋体"/>
          <w:sz w:val="22"/>
          <w:szCs w:val="22"/>
        </w:rPr>
        <w:t>本授权委托书声明：本人</w:t>
      </w:r>
      <w:r>
        <w:rPr>
          <w:rFonts w:hAnsi="宋体"/>
          <w:sz w:val="22"/>
          <w:szCs w:val="22"/>
          <w:u w:val="single"/>
        </w:rPr>
        <w:t xml:space="preserve">      </w:t>
      </w:r>
      <w:r>
        <w:rPr>
          <w:rFonts w:hAnsi="宋体"/>
          <w:sz w:val="22"/>
          <w:szCs w:val="22"/>
        </w:rPr>
        <w:t>(</w:t>
      </w:r>
      <w:r>
        <w:rPr>
          <w:rFonts w:hint="eastAsia" w:hAnsi="宋体"/>
          <w:sz w:val="22"/>
          <w:szCs w:val="22"/>
        </w:rPr>
        <w:t>姓名</w:t>
      </w:r>
      <w:r>
        <w:rPr>
          <w:rFonts w:hAnsi="宋体"/>
          <w:sz w:val="22"/>
          <w:szCs w:val="22"/>
        </w:rPr>
        <w:t>)</w:t>
      </w:r>
      <w:r>
        <w:rPr>
          <w:rFonts w:hint="eastAsia" w:hAnsi="宋体"/>
          <w:sz w:val="22"/>
          <w:szCs w:val="22"/>
        </w:rPr>
        <w:t>系</w:t>
      </w:r>
      <w:r>
        <w:rPr>
          <w:rFonts w:hAnsi="宋体"/>
          <w:sz w:val="22"/>
          <w:szCs w:val="22"/>
          <w:u w:val="single"/>
        </w:rPr>
        <w:t xml:space="preserve">                  </w:t>
      </w:r>
      <w:r>
        <w:rPr>
          <w:rFonts w:hAnsi="宋体"/>
          <w:sz w:val="22"/>
          <w:szCs w:val="22"/>
        </w:rPr>
        <w:t>(</w:t>
      </w:r>
      <w:r>
        <w:rPr>
          <w:rFonts w:hint="eastAsia" w:hAnsi="宋体"/>
          <w:sz w:val="22"/>
          <w:szCs w:val="22"/>
        </w:rPr>
        <w:t>投标人名称</w:t>
      </w:r>
      <w:r>
        <w:rPr>
          <w:rFonts w:hAnsi="宋体"/>
          <w:sz w:val="22"/>
          <w:szCs w:val="22"/>
        </w:rPr>
        <w:t>)</w:t>
      </w:r>
      <w:r>
        <w:rPr>
          <w:rFonts w:hint="eastAsia" w:hAnsi="宋体"/>
          <w:sz w:val="22"/>
          <w:szCs w:val="22"/>
        </w:rPr>
        <w:t>的法定代表人，现授权委托</w:t>
      </w:r>
      <w:r>
        <w:rPr>
          <w:rFonts w:hAnsi="宋体"/>
          <w:sz w:val="22"/>
          <w:szCs w:val="22"/>
          <w:u w:val="single"/>
        </w:rPr>
        <w:t xml:space="preserve">      </w:t>
      </w:r>
      <w:r>
        <w:rPr>
          <w:rFonts w:hAnsi="宋体"/>
          <w:sz w:val="22"/>
          <w:szCs w:val="22"/>
        </w:rPr>
        <w:t>(</w:t>
      </w:r>
      <w:r>
        <w:rPr>
          <w:rFonts w:hint="eastAsia" w:hAnsi="宋体"/>
          <w:sz w:val="22"/>
          <w:szCs w:val="22"/>
        </w:rPr>
        <w:t>姓名</w:t>
      </w:r>
      <w:r>
        <w:rPr>
          <w:rFonts w:hAnsi="宋体"/>
          <w:sz w:val="22"/>
          <w:szCs w:val="22"/>
        </w:rPr>
        <w:t>)</w:t>
      </w:r>
      <w:r>
        <w:rPr>
          <w:rFonts w:hint="eastAsia" w:hAnsi="宋体"/>
          <w:sz w:val="22"/>
          <w:szCs w:val="22"/>
        </w:rPr>
        <w:t>为我公司委托代理人，以我方名义购买招标文件、签署、澄清、说明、补正、递交、撤回、修改</w:t>
      </w:r>
      <w:r>
        <w:rPr>
          <w:rFonts w:hint="eastAsia" w:hAnsi="宋体"/>
          <w:sz w:val="22"/>
          <w:szCs w:val="22"/>
          <w:u w:val="single"/>
          <w:lang w:val="en-US" w:eastAsia="zh-CN"/>
        </w:rPr>
        <w:t xml:space="preserve"> </w:t>
      </w:r>
      <w:r>
        <w:rPr>
          <w:rFonts w:hint="eastAsia" w:hAnsi="宋体"/>
          <w:sz w:val="22"/>
          <w:szCs w:val="22"/>
          <w:u w:val="single"/>
          <w:lang w:eastAsia="zh-CN"/>
        </w:rPr>
        <w:t>液压双隔膜计量泵</w:t>
      </w:r>
      <w:r>
        <w:rPr>
          <w:rFonts w:hint="eastAsia" w:hAnsi="宋体"/>
          <w:sz w:val="22"/>
          <w:szCs w:val="22"/>
          <w:u w:val="single"/>
          <w:lang w:val="en-US" w:eastAsia="zh-CN"/>
        </w:rPr>
        <w:t xml:space="preserve"> </w:t>
      </w:r>
      <w:r>
        <w:rPr>
          <w:rFonts w:hint="eastAsia" w:hAnsi="宋体"/>
          <w:sz w:val="22"/>
          <w:szCs w:val="22"/>
        </w:rPr>
        <w:t>招标项目投标文件、签订合同和处理有关事宜，</w:t>
      </w:r>
      <w:r>
        <w:rPr>
          <w:rFonts w:hAnsi="宋体"/>
          <w:sz w:val="22"/>
          <w:szCs w:val="22"/>
        </w:rPr>
        <w:t xml:space="preserve"> </w:t>
      </w:r>
      <w:r>
        <w:rPr>
          <w:rFonts w:hint="eastAsia" w:hAnsi="宋体"/>
          <w:sz w:val="22"/>
          <w:szCs w:val="22"/>
        </w:rPr>
        <w:t>代理人在投标和合同谈判过程中所签署的一切文件和处理与之有关的一切事务，我公司均予以承认，并承担相应法律责任。</w:t>
      </w:r>
    </w:p>
    <w:p>
      <w:pPr>
        <w:spacing w:line="360" w:lineRule="auto"/>
        <w:ind w:firstLine="440" w:firstLineChars="200"/>
        <w:rPr>
          <w:rFonts w:hAnsi="宋体"/>
          <w:sz w:val="22"/>
          <w:szCs w:val="22"/>
        </w:rPr>
      </w:pPr>
      <w:r>
        <w:rPr>
          <w:rFonts w:hint="eastAsia" w:hAnsi="宋体"/>
          <w:sz w:val="22"/>
          <w:szCs w:val="22"/>
        </w:rPr>
        <w:t>授权期限：</w:t>
      </w:r>
      <w:r>
        <w:rPr>
          <w:rFonts w:hAnsi="宋体"/>
          <w:sz w:val="22"/>
          <w:szCs w:val="22"/>
          <w:u w:val="single"/>
        </w:rPr>
        <w:t xml:space="preserve">     </w:t>
      </w:r>
      <w:r>
        <w:rPr>
          <w:rFonts w:hint="eastAsia" w:hAnsi="宋体"/>
          <w:sz w:val="22"/>
          <w:szCs w:val="22"/>
        </w:rPr>
        <w:t>年</w:t>
      </w:r>
      <w:r>
        <w:rPr>
          <w:rFonts w:hAnsi="宋体"/>
          <w:sz w:val="22"/>
          <w:szCs w:val="22"/>
          <w:u w:val="single"/>
        </w:rPr>
        <w:t xml:space="preserve">    </w:t>
      </w:r>
      <w:r>
        <w:rPr>
          <w:rFonts w:hint="eastAsia" w:hAnsi="宋体"/>
          <w:sz w:val="22"/>
          <w:szCs w:val="22"/>
        </w:rPr>
        <w:t>月</w:t>
      </w:r>
      <w:r>
        <w:rPr>
          <w:rFonts w:hAnsi="宋体"/>
          <w:sz w:val="22"/>
          <w:szCs w:val="22"/>
          <w:u w:val="single"/>
        </w:rPr>
        <w:t xml:space="preserve">    </w:t>
      </w:r>
      <w:r>
        <w:rPr>
          <w:rFonts w:hint="eastAsia" w:hAnsi="宋体"/>
          <w:sz w:val="22"/>
          <w:szCs w:val="22"/>
        </w:rPr>
        <w:t>日至</w:t>
      </w:r>
      <w:r>
        <w:rPr>
          <w:rFonts w:hAnsi="宋体"/>
          <w:sz w:val="22"/>
          <w:szCs w:val="22"/>
          <w:u w:val="single"/>
        </w:rPr>
        <w:t xml:space="preserve">      </w:t>
      </w:r>
      <w:r>
        <w:rPr>
          <w:rFonts w:hint="eastAsia" w:hAnsi="宋体"/>
          <w:sz w:val="22"/>
          <w:szCs w:val="22"/>
        </w:rPr>
        <w:t>年</w:t>
      </w:r>
      <w:r>
        <w:rPr>
          <w:rFonts w:hAnsi="宋体"/>
          <w:sz w:val="22"/>
          <w:szCs w:val="22"/>
          <w:u w:val="single"/>
        </w:rPr>
        <w:t xml:space="preserve">    </w:t>
      </w:r>
      <w:r>
        <w:rPr>
          <w:rFonts w:hint="eastAsia" w:hAnsi="宋体"/>
          <w:sz w:val="22"/>
          <w:szCs w:val="22"/>
        </w:rPr>
        <w:t>月</w:t>
      </w:r>
      <w:r>
        <w:rPr>
          <w:rFonts w:hAnsi="宋体"/>
          <w:sz w:val="22"/>
          <w:szCs w:val="22"/>
          <w:u w:val="single"/>
        </w:rPr>
        <w:t xml:space="preserve">    </w:t>
      </w:r>
      <w:r>
        <w:rPr>
          <w:rFonts w:hint="eastAsia" w:hAnsi="宋体"/>
          <w:sz w:val="22"/>
          <w:szCs w:val="22"/>
        </w:rPr>
        <w:t>日。</w:t>
      </w:r>
    </w:p>
    <w:p>
      <w:pPr>
        <w:spacing w:line="360" w:lineRule="auto"/>
        <w:ind w:firstLine="440" w:firstLineChars="200"/>
        <w:rPr>
          <w:rFonts w:hAnsi="宋体"/>
          <w:sz w:val="22"/>
          <w:szCs w:val="22"/>
        </w:rPr>
      </w:pPr>
      <w:r>
        <w:rPr>
          <w:rFonts w:hint="eastAsia" w:hAnsi="宋体"/>
          <w:sz w:val="22"/>
          <w:szCs w:val="22"/>
        </w:rPr>
        <w:t>代理人无转委托权。</w:t>
      </w:r>
    </w:p>
    <w:p>
      <w:pPr>
        <w:spacing w:line="360" w:lineRule="auto"/>
        <w:ind w:firstLine="440" w:firstLineChars="200"/>
        <w:rPr>
          <w:rFonts w:hAnsi="宋体"/>
          <w:b/>
          <w:sz w:val="22"/>
          <w:szCs w:val="22"/>
        </w:rPr>
      </w:pPr>
      <w:r>
        <w:rPr>
          <w:rFonts w:hint="eastAsia" w:hAnsi="宋体"/>
          <w:b/>
          <w:sz w:val="22"/>
          <w:szCs w:val="22"/>
        </w:rPr>
        <w:t>附：</w:t>
      </w:r>
      <w:r>
        <w:rPr>
          <w:rFonts w:hint="eastAsia" w:hAnsi="宋体"/>
          <w:b/>
          <w:bCs/>
          <w:sz w:val="22"/>
          <w:szCs w:val="22"/>
        </w:rPr>
        <w:t>法定代表人资格证明</w:t>
      </w:r>
    </w:p>
    <w:p>
      <w:pPr>
        <w:spacing w:line="360" w:lineRule="auto"/>
        <w:ind w:firstLine="3960" w:firstLineChars="1800"/>
        <w:rPr>
          <w:rFonts w:hAnsi="宋体"/>
          <w:kern w:val="4"/>
          <w:sz w:val="22"/>
          <w:szCs w:val="22"/>
        </w:rPr>
      </w:pPr>
    </w:p>
    <w:p>
      <w:pPr>
        <w:spacing w:line="360" w:lineRule="auto"/>
        <w:ind w:firstLine="4180" w:firstLineChars="1900"/>
        <w:rPr>
          <w:rFonts w:hAnsi="宋体"/>
          <w:kern w:val="4"/>
          <w:sz w:val="22"/>
          <w:szCs w:val="22"/>
          <w:u w:val="single"/>
        </w:rPr>
      </w:pPr>
      <w:r>
        <w:rPr>
          <w:rFonts w:hint="eastAsia" w:hAnsi="宋体"/>
          <w:kern w:val="4"/>
          <w:sz w:val="22"/>
          <w:szCs w:val="22"/>
        </w:rPr>
        <w:t>投</w:t>
      </w:r>
      <w:r>
        <w:rPr>
          <w:rFonts w:hAnsi="宋体"/>
          <w:kern w:val="4"/>
          <w:sz w:val="22"/>
          <w:szCs w:val="22"/>
        </w:rPr>
        <w:t xml:space="preserve"> </w:t>
      </w:r>
      <w:r>
        <w:rPr>
          <w:rFonts w:hint="eastAsia" w:hAnsi="宋体"/>
          <w:kern w:val="4"/>
          <w:sz w:val="22"/>
          <w:szCs w:val="22"/>
        </w:rPr>
        <w:t>标</w:t>
      </w:r>
      <w:r>
        <w:rPr>
          <w:rFonts w:hAnsi="宋体"/>
          <w:kern w:val="4"/>
          <w:sz w:val="22"/>
          <w:szCs w:val="22"/>
        </w:rPr>
        <w:t xml:space="preserve"> </w:t>
      </w:r>
      <w:r>
        <w:rPr>
          <w:rFonts w:hint="eastAsia" w:hAnsi="宋体"/>
          <w:kern w:val="4"/>
          <w:sz w:val="22"/>
          <w:szCs w:val="22"/>
        </w:rPr>
        <w:t>人：</w:t>
      </w:r>
      <w:r>
        <w:rPr>
          <w:rFonts w:hAnsi="宋体"/>
          <w:kern w:val="4"/>
          <w:sz w:val="22"/>
          <w:szCs w:val="22"/>
          <w:u w:val="single"/>
        </w:rPr>
        <w:t xml:space="preserve">                   </w:t>
      </w:r>
      <w:r>
        <w:rPr>
          <w:rFonts w:hint="eastAsia" w:hAnsi="宋体"/>
          <w:kern w:val="4"/>
          <w:sz w:val="22"/>
          <w:szCs w:val="22"/>
        </w:rPr>
        <w:t>（盖章）</w:t>
      </w:r>
    </w:p>
    <w:p>
      <w:pPr>
        <w:spacing w:line="360" w:lineRule="auto"/>
        <w:ind w:firstLine="4180" w:firstLineChars="1900"/>
        <w:rPr>
          <w:rFonts w:hAnsi="宋体"/>
          <w:b/>
          <w:bCs/>
          <w:sz w:val="24"/>
          <w:szCs w:val="24"/>
          <w:u w:val="single"/>
        </w:rPr>
      </w:pPr>
      <w:r>
        <w:rPr>
          <w:rFonts w:hint="eastAsia" w:hAnsi="宋体"/>
          <w:kern w:val="4"/>
          <w:sz w:val="22"/>
          <w:szCs w:val="22"/>
        </w:rPr>
        <w:t>法定代表人：</w:t>
      </w:r>
      <w:r>
        <w:rPr>
          <w:rFonts w:hAnsi="宋体"/>
          <w:kern w:val="4"/>
          <w:sz w:val="22"/>
          <w:szCs w:val="22"/>
        </w:rPr>
        <w:t xml:space="preserve">                   </w:t>
      </w:r>
      <w:r>
        <w:rPr>
          <w:rFonts w:hint="eastAsia" w:hAnsi="宋体"/>
          <w:kern w:val="4"/>
          <w:sz w:val="22"/>
          <w:szCs w:val="22"/>
        </w:rPr>
        <w:t>（签字）</w:t>
      </w:r>
    </w:p>
    <w:p>
      <w:pPr>
        <w:spacing w:line="360" w:lineRule="auto"/>
        <w:ind w:firstLine="4158" w:firstLineChars="1890"/>
        <w:rPr>
          <w:rFonts w:hAnsi="宋体"/>
          <w:sz w:val="22"/>
          <w:szCs w:val="22"/>
        </w:rPr>
      </w:pPr>
      <w:r>
        <w:rPr>
          <w:rFonts w:hint="eastAsia" w:hAnsi="宋体"/>
          <w:sz w:val="22"/>
          <w:szCs w:val="22"/>
        </w:rPr>
        <w:t>身份证号码</w:t>
      </w:r>
    </w:p>
    <w:p>
      <w:pPr>
        <w:spacing w:line="360" w:lineRule="auto"/>
        <w:ind w:firstLine="4158" w:firstLineChars="1890"/>
        <w:rPr>
          <w:rFonts w:hAnsi="宋体"/>
          <w:sz w:val="22"/>
          <w:szCs w:val="22"/>
        </w:rPr>
      </w:pPr>
      <w:r>
        <w:rPr>
          <w:rFonts w:hint="eastAsia" w:hAnsi="宋体"/>
          <w:sz w:val="22"/>
          <w:szCs w:val="22"/>
        </w:rPr>
        <w:t>委托代理人：</w:t>
      </w:r>
      <w:r>
        <w:rPr>
          <w:rFonts w:hAnsi="宋体"/>
          <w:sz w:val="22"/>
          <w:szCs w:val="22"/>
        </w:rPr>
        <w:t xml:space="preserve">                   </w:t>
      </w:r>
      <w:r>
        <w:rPr>
          <w:rFonts w:hint="eastAsia" w:hAnsi="宋体"/>
          <w:sz w:val="22"/>
          <w:szCs w:val="22"/>
        </w:rPr>
        <w:t>（签字）</w:t>
      </w:r>
    </w:p>
    <w:p>
      <w:pPr>
        <w:spacing w:line="360" w:lineRule="auto"/>
        <w:ind w:firstLine="4158" w:firstLineChars="1890"/>
        <w:rPr>
          <w:rFonts w:hAnsi="宋体"/>
          <w:sz w:val="22"/>
          <w:szCs w:val="22"/>
        </w:rPr>
      </w:pPr>
      <w:r>
        <w:rPr>
          <w:rFonts w:hint="eastAsia" w:hAnsi="宋体"/>
          <w:sz w:val="22"/>
          <w:szCs w:val="22"/>
        </w:rPr>
        <w:t>身份证号码：</w:t>
      </w:r>
    </w:p>
    <w:p>
      <w:pPr>
        <w:spacing w:line="360" w:lineRule="auto"/>
        <w:ind w:firstLine="5038" w:firstLineChars="2290"/>
        <w:rPr>
          <w:rFonts w:hAnsi="宋体"/>
          <w:sz w:val="22"/>
          <w:szCs w:val="22"/>
        </w:rPr>
      </w:pPr>
      <w:r>
        <w:rPr>
          <w:rFonts w:hAnsi="宋体"/>
          <w:sz w:val="22"/>
          <w:szCs w:val="22"/>
          <w:u w:val="single"/>
        </w:rPr>
        <w:t xml:space="preserve">     </w:t>
      </w:r>
      <w:r>
        <w:rPr>
          <w:rFonts w:hint="eastAsia" w:hAnsi="宋体"/>
          <w:sz w:val="22"/>
          <w:szCs w:val="22"/>
        </w:rPr>
        <w:t>年</w:t>
      </w:r>
      <w:r>
        <w:rPr>
          <w:rFonts w:hAnsi="宋体"/>
          <w:sz w:val="22"/>
          <w:szCs w:val="22"/>
          <w:u w:val="single"/>
        </w:rPr>
        <w:t xml:space="preserve">    </w:t>
      </w:r>
      <w:r>
        <w:rPr>
          <w:rFonts w:hint="eastAsia" w:hAnsi="宋体"/>
          <w:sz w:val="22"/>
          <w:szCs w:val="22"/>
        </w:rPr>
        <w:t>月</w:t>
      </w:r>
      <w:r>
        <w:rPr>
          <w:rFonts w:hAnsi="宋体"/>
          <w:sz w:val="22"/>
          <w:szCs w:val="22"/>
          <w:u w:val="single"/>
        </w:rPr>
        <w:t xml:space="preserve">    </w:t>
      </w:r>
      <w:r>
        <w:rPr>
          <w:rFonts w:hint="eastAsia" w:hAnsi="宋体"/>
          <w:sz w:val="22"/>
          <w:szCs w:val="22"/>
        </w:rPr>
        <w:t>日</w:t>
      </w:r>
    </w:p>
    <w:p>
      <w:pPr>
        <w:spacing w:line="360" w:lineRule="auto"/>
        <w:rPr>
          <w:sz w:val="22"/>
          <w:szCs w:val="22"/>
        </w:rPr>
      </w:pPr>
    </w:p>
    <w:p>
      <w:pPr>
        <w:spacing w:line="360" w:lineRule="auto"/>
        <w:rPr>
          <w:sz w:val="22"/>
          <w:szCs w:val="22"/>
        </w:rPr>
      </w:pPr>
      <w:r>
        <mc:AlternateContent>
          <mc:Choice Requires="wps">
            <w:drawing>
              <wp:anchor distT="0" distB="0" distL="114300" distR="114300" simplePos="0" relativeHeight="251662336" behindDoc="0" locked="0" layoutInCell="1" allowOverlap="1">
                <wp:simplePos x="0" y="0"/>
                <wp:positionH relativeFrom="column">
                  <wp:posOffset>3249930</wp:posOffset>
                </wp:positionH>
                <wp:positionV relativeFrom="paragraph">
                  <wp:posOffset>90805</wp:posOffset>
                </wp:positionV>
                <wp:extent cx="3038475" cy="1781175"/>
                <wp:effectExtent l="4445" t="4445" r="5080" b="5080"/>
                <wp:wrapNone/>
                <wp:docPr id="3" name="Text Box 4"/>
                <wp:cNvGraphicFramePr/>
                <a:graphic xmlns:a="http://schemas.openxmlformats.org/drawingml/2006/main">
                  <a:graphicData uri="http://schemas.microsoft.com/office/word/2010/wordprocessingShape">
                    <wps:wsp>
                      <wps:cNvSpPr txBox="1"/>
                      <wps:spPr>
                        <a:xfrm>
                          <a:off x="0" y="0"/>
                          <a:ext cx="3038475" cy="1781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w:t>
                            </w:r>
                            <w:r>
                              <w:rPr>
                                <w:rFonts w:ascii="Times New Roman"/>
                                <w:sz w:val="22"/>
                                <w:szCs w:val="22"/>
                              </w:rPr>
                              <w:t>托代理人</w:t>
                            </w:r>
                            <w:r>
                              <w:rPr>
                                <w:rFonts w:hint="eastAsia"/>
                              </w:rPr>
                              <w:t>身份证复印件（反面）</w:t>
                            </w:r>
                          </w:p>
                        </w:txbxContent>
                      </wps:txbx>
                      <wps:bodyPr upright="1"/>
                    </wps:wsp>
                  </a:graphicData>
                </a:graphic>
              </wp:anchor>
            </w:drawing>
          </mc:Choice>
          <mc:Fallback>
            <w:pict>
              <v:shape id="Text Box 4" o:spid="_x0000_s1026" o:spt="202" type="#_x0000_t202" style="position:absolute;left:0pt;margin-left:255.9pt;margin-top:7.15pt;height:140.25pt;width:239.25pt;z-index:251662336;mso-width-relative:page;mso-height-relative:page;" fillcolor="#FFFFFF" filled="t" stroked="t" coordsize="21600,21600" o:gfxdata="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4BJ5dkAAAAK&#10;AQAADwAAAAAAAAABACAAAAAiAAAAZHJzL2Rvd25yZXYueG1sUEsBAhQAFAAAAAgAh07iQOnZShni&#10;AQAA6AMAAA4AAAAAAAAAAQAgAAAAKAEAAGRycy9lMm9Eb2MueG1sUEsFBgAAAAAGAAYAWQEAAHwF&#10;A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w:t>
                      </w:r>
                      <w:r>
                        <w:rPr>
                          <w:rFonts w:ascii="Times New Roman"/>
                          <w:sz w:val="22"/>
                          <w:szCs w:val="22"/>
                        </w:rPr>
                        <w:t>托代理人</w:t>
                      </w:r>
                      <w:r>
                        <w:rPr>
                          <w:rFonts w:hint="eastAsia"/>
                        </w:rPr>
                        <w:t>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81280</wp:posOffset>
                </wp:positionV>
                <wp:extent cx="3038475" cy="1781175"/>
                <wp:effectExtent l="4445" t="4445" r="5080" b="5080"/>
                <wp:wrapNone/>
                <wp:docPr id="4" name="Text Box 5"/>
                <wp:cNvGraphicFramePr/>
                <a:graphic xmlns:a="http://schemas.openxmlformats.org/drawingml/2006/main">
                  <a:graphicData uri="http://schemas.microsoft.com/office/word/2010/wordprocessingShape">
                    <wps:wsp>
                      <wps:cNvSpPr txBox="1"/>
                      <wps:spPr>
                        <a:xfrm>
                          <a:off x="0" y="0"/>
                          <a:ext cx="3038475" cy="1781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w:t>
                            </w:r>
                            <w:r>
                              <w:rPr>
                                <w:rFonts w:ascii="Times New Roman"/>
                                <w:sz w:val="22"/>
                                <w:szCs w:val="22"/>
                              </w:rPr>
                              <w:t>托代理人</w:t>
                            </w:r>
                            <w:r>
                              <w:rPr>
                                <w:rFonts w:hint="eastAsia"/>
                              </w:rPr>
                              <w:t>身份证复印件（正面）</w:t>
                            </w:r>
                          </w:p>
                        </w:txbxContent>
                      </wps:txbx>
                      <wps:bodyPr upright="1"/>
                    </wps:wsp>
                  </a:graphicData>
                </a:graphic>
              </wp:anchor>
            </w:drawing>
          </mc:Choice>
          <mc:Fallback>
            <w:pict>
              <v:shape id="Text Box 5" o:spid="_x0000_s1026" o:spt="202" type="#_x0000_t202" style="position:absolute;left:0pt;margin-left:-1.35pt;margin-top:6.4pt;height:140.25pt;width:239.25pt;z-index:251659264;mso-width-relative:page;mso-height-relative:page;" fillcolor="#FFFFFF" filled="t" stroked="t" coordsize="21600,21600" o:gfxdata="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MyxYtkAAAAJ&#10;AQAADwAAAAAAAAABACAAAAAiAAAAZHJzL2Rvd25yZXYueG1sUEsBAhQAFAAAAAgAh07iQIx4LMvi&#10;AQAA6AMAAA4AAAAAAAAAAQAgAAAAKAEAAGRycy9lMm9Eb2MueG1sUEsFBgAAAAAGAAYAWQEAAHwF&#10;A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附</w:t>
                      </w:r>
                      <w:r>
                        <w:rPr>
                          <w:rFonts w:ascii="Times New Roman"/>
                          <w:sz w:val="22"/>
                          <w:szCs w:val="22"/>
                        </w:rPr>
                        <w:t>托代理人</w:t>
                      </w:r>
                      <w:r>
                        <w:rPr>
                          <w:rFonts w:hint="eastAsia"/>
                        </w:rPr>
                        <w:t>身份证复印件（正面）</w:t>
                      </w:r>
                    </w:p>
                  </w:txbxContent>
                </v:textbox>
              </v:shape>
            </w:pict>
          </mc:Fallback>
        </mc:AlternateContent>
      </w:r>
    </w:p>
    <w:p>
      <w:pPr>
        <w:spacing w:line="360" w:lineRule="auto"/>
        <w:rPr>
          <w:sz w:val="22"/>
          <w:szCs w:val="22"/>
        </w:rPr>
      </w:pPr>
    </w:p>
    <w:p>
      <w:pPr>
        <w:spacing w:line="360" w:lineRule="auto"/>
        <w:rPr>
          <w:sz w:val="22"/>
          <w:szCs w:val="22"/>
        </w:rPr>
      </w:pPr>
    </w:p>
    <w:p>
      <w:pPr>
        <w:pStyle w:val="9"/>
        <w:outlineLvl w:val="1"/>
        <w:rPr>
          <w:rFonts w:hint="eastAsia" w:hAnsi="宋体"/>
        </w:rPr>
      </w:pPr>
    </w:p>
    <w:p>
      <w:pPr>
        <w:pStyle w:val="9"/>
        <w:outlineLvl w:val="1"/>
        <w:rPr>
          <w:rFonts w:hint="eastAsia" w:hAnsi="宋体"/>
        </w:rPr>
      </w:pPr>
    </w:p>
    <w:p>
      <w:pPr>
        <w:rPr>
          <w:rFonts w:hint="eastAsia" w:ascii="方正小标宋简体" w:hAnsi="宋体" w:eastAsia="方正小标宋简体"/>
          <w:bCs/>
          <w:kern w:val="2"/>
          <w:sz w:val="24"/>
          <w:szCs w:val="24"/>
        </w:rPr>
      </w:pPr>
    </w:p>
    <w:p>
      <w:pPr>
        <w:rPr>
          <w:rFonts w:hint="eastAsia" w:ascii="方正小标宋简体" w:hAnsi="宋体" w:eastAsia="方正小标宋简体"/>
          <w:bCs/>
          <w:kern w:val="2"/>
          <w:sz w:val="24"/>
          <w:szCs w:val="24"/>
        </w:rPr>
      </w:pPr>
    </w:p>
    <w:p>
      <w:pPr>
        <w:pStyle w:val="9"/>
        <w:outlineLvl w:val="1"/>
        <w:rPr>
          <w:rFonts w:hint="eastAsia" w:hAnsi="宋体"/>
        </w:rPr>
      </w:pPr>
    </w:p>
    <w:p>
      <w:pPr>
        <w:pStyle w:val="9"/>
        <w:outlineLvl w:val="1"/>
        <w:rPr>
          <w:rFonts w:hint="eastAsia"/>
        </w:rPr>
      </w:pPr>
      <w:r>
        <w:br w:type="page"/>
      </w:r>
      <w:bookmarkStart w:id="74" w:name="_Toc358264830"/>
      <w:bookmarkStart w:id="75" w:name="_Toc16981"/>
      <w:bookmarkStart w:id="76" w:name="_Toc30137"/>
      <w:r>
        <w:rPr>
          <w:rFonts w:hint="eastAsia"/>
        </w:rPr>
        <w:t>附件3：往来单位编码申请表</w:t>
      </w:r>
      <w:bookmarkEnd w:id="74"/>
      <w:bookmarkEnd w:id="75"/>
      <w:bookmarkEnd w:id="76"/>
    </w:p>
    <w:tbl>
      <w:tblPr>
        <w:tblStyle w:val="7"/>
        <w:tblW w:w="8989" w:type="dxa"/>
        <w:tblInd w:w="0" w:type="dxa"/>
        <w:tblLayout w:type="fixed"/>
        <w:tblCellMar>
          <w:top w:w="0" w:type="dxa"/>
          <w:left w:w="15" w:type="dxa"/>
          <w:bottom w:w="0" w:type="dxa"/>
          <w:right w:w="15" w:type="dxa"/>
        </w:tblCellMar>
      </w:tblPr>
      <w:tblGrid>
        <w:gridCol w:w="2026"/>
        <w:gridCol w:w="2258"/>
        <w:gridCol w:w="2447"/>
        <w:gridCol w:w="2258"/>
      </w:tblGrid>
      <w:tr>
        <w:tblPrEx>
          <w:tblLayout w:type="fixed"/>
          <w:tblCellMar>
            <w:top w:w="0" w:type="dxa"/>
            <w:left w:w="15" w:type="dxa"/>
            <w:bottom w:w="0" w:type="dxa"/>
            <w:right w:w="15" w:type="dxa"/>
          </w:tblCellMar>
        </w:tblPrEx>
        <w:trPr>
          <w:trHeight w:val="915" w:hRule="atLeast"/>
        </w:trPr>
        <w:tc>
          <w:tcPr>
            <w:tcW w:w="8989" w:type="dxa"/>
            <w:gridSpan w:val="4"/>
            <w:tcBorders>
              <w:bottom w:val="single" w:color="000000" w:sz="4" w:space="0"/>
            </w:tcBorders>
            <w:vAlign w:val="center"/>
          </w:tcPr>
          <w:p>
            <w:pPr>
              <w:autoSpaceDE/>
              <w:jc w:val="right"/>
              <w:textAlignment w:val="center"/>
              <w:rPr>
                <w:rFonts w:hAnsi="宋体"/>
                <w:color w:val="000000"/>
                <w:sz w:val="24"/>
              </w:rPr>
            </w:pPr>
            <w:r>
              <w:rPr>
                <w:rFonts w:hAnsi="宋体"/>
                <w:color w:val="000000"/>
                <w:sz w:val="24"/>
              </w:rPr>
              <w:t>往来单位编码申请                       提示*为必填项</w:t>
            </w: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现单位全称*</w:t>
            </w:r>
          </w:p>
        </w:tc>
        <w:tc>
          <w:tcPr>
            <w:tcW w:w="6963" w:type="dxa"/>
            <w:gridSpan w:val="3"/>
            <w:tcBorders>
              <w:top w:val="single" w:color="000000" w:sz="4" w:space="0"/>
              <w:left w:val="single" w:color="000000" w:sz="4" w:space="0"/>
              <w:bottom w:val="single" w:color="000000" w:sz="4" w:space="0"/>
              <w:right w:val="single" w:color="000000" w:sz="4" w:space="0"/>
            </w:tcBorders>
            <w:vAlign w:val="center"/>
          </w:tcPr>
          <w:p>
            <w:pPr>
              <w:autoSpaceDE/>
              <w:jc w:val="center"/>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客户/供应商</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所属集团1</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注册地区*</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注册地址*</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邮政编码</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法定代表人*</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联系人姓名*</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联系人电话号码*</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营业执照(注册)号码*</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注册资本(万元)*</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注册资本币种</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税务登记号*</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单位基本账户开户行名称*</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单位基本账户开户行联行行号*</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基本账户银行账号*</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单位基本账户开户行（网点）名称*</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单位基本账户开户行所在地*</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单位性质*</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组织机构代码(个人为身份证)*</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关联人士分类1(香港准则)</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关联人士分类2(国际准则)</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联系地址*</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单位联系人*</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单位联系电话*</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经营现状*见附件一</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经营期限</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经营范围</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所属行业*</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企业类型*见附件二</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客户资料附件</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专项清理</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所属集团2</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内部单位所属板块</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财务审核人名称</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财务审核人电话</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c>
          <w:tcPr>
            <w:tcW w:w="2447"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r>
              <w:rPr>
                <w:rFonts w:hAnsi="宋体"/>
                <w:color w:val="000000"/>
                <w:sz w:val="20"/>
              </w:rPr>
              <w:t>备注</w:t>
            </w:r>
          </w:p>
        </w:tc>
        <w:tc>
          <w:tcPr>
            <w:tcW w:w="2258" w:type="dxa"/>
            <w:tcBorders>
              <w:top w:val="single" w:color="000000" w:sz="4" w:space="0"/>
              <w:left w:val="single" w:color="000000" w:sz="4" w:space="0"/>
              <w:bottom w:val="single" w:color="000000" w:sz="4" w:space="0"/>
              <w:right w:val="single" w:color="000000" w:sz="4" w:space="0"/>
            </w:tcBorders>
            <w:vAlign w:val="center"/>
          </w:tcPr>
          <w:p>
            <w:pPr>
              <w:autoSpaceDE/>
              <w:textAlignment w:val="center"/>
              <w:rPr>
                <w:rFonts w:hAnsi="宋体"/>
                <w:color w:val="000000"/>
                <w:sz w:val="20"/>
              </w:rPr>
            </w:pPr>
          </w:p>
        </w:tc>
      </w:tr>
      <w:tr>
        <w:tblPrEx>
          <w:tblLayout w:type="fixed"/>
          <w:tblCellMar>
            <w:top w:w="0" w:type="dxa"/>
            <w:left w:w="15" w:type="dxa"/>
            <w:bottom w:w="0" w:type="dxa"/>
            <w:right w:w="15" w:type="dxa"/>
          </w:tblCellMar>
        </w:tblPrEx>
        <w:trPr>
          <w:trHeight w:val="405" w:hRule="atLeast"/>
        </w:trPr>
        <w:tc>
          <w:tcPr>
            <w:tcW w:w="2026" w:type="dxa"/>
            <w:vAlign w:val="center"/>
          </w:tcPr>
          <w:p>
            <w:pPr>
              <w:autoSpaceDE/>
              <w:textAlignment w:val="center"/>
              <w:rPr>
                <w:rFonts w:hAnsi="宋体"/>
                <w:color w:val="000000"/>
                <w:sz w:val="24"/>
              </w:rPr>
            </w:pPr>
          </w:p>
        </w:tc>
        <w:tc>
          <w:tcPr>
            <w:tcW w:w="2258" w:type="dxa"/>
            <w:vAlign w:val="center"/>
          </w:tcPr>
          <w:p>
            <w:pPr>
              <w:autoSpaceDE/>
              <w:textAlignment w:val="center"/>
              <w:rPr>
                <w:rFonts w:hAnsi="宋体"/>
                <w:color w:val="000000"/>
                <w:sz w:val="24"/>
              </w:rPr>
            </w:pPr>
          </w:p>
        </w:tc>
        <w:tc>
          <w:tcPr>
            <w:tcW w:w="2447" w:type="dxa"/>
            <w:vAlign w:val="center"/>
          </w:tcPr>
          <w:p>
            <w:pPr>
              <w:autoSpaceDE/>
              <w:textAlignment w:val="center"/>
              <w:rPr>
                <w:rFonts w:hAnsi="宋体"/>
                <w:color w:val="000000"/>
                <w:sz w:val="24"/>
              </w:rPr>
            </w:pPr>
          </w:p>
        </w:tc>
        <w:tc>
          <w:tcPr>
            <w:tcW w:w="2258" w:type="dxa"/>
            <w:vAlign w:val="center"/>
          </w:tcPr>
          <w:p>
            <w:pPr>
              <w:autoSpaceDE/>
              <w:textAlignment w:val="center"/>
              <w:rPr>
                <w:rFonts w:hAnsi="宋体"/>
                <w:color w:val="000000"/>
                <w:sz w:val="24"/>
              </w:rPr>
            </w:pPr>
          </w:p>
        </w:tc>
      </w:tr>
      <w:tr>
        <w:tblPrEx>
          <w:tblLayout w:type="fixed"/>
          <w:tblCellMar>
            <w:top w:w="0" w:type="dxa"/>
            <w:left w:w="15" w:type="dxa"/>
            <w:bottom w:w="0" w:type="dxa"/>
            <w:right w:w="15" w:type="dxa"/>
          </w:tblCellMar>
        </w:tblPrEx>
        <w:trPr>
          <w:trHeight w:val="930" w:hRule="atLeast"/>
        </w:trPr>
        <w:tc>
          <w:tcPr>
            <w:tcW w:w="8989" w:type="dxa"/>
            <w:gridSpan w:val="4"/>
            <w:vAlign w:val="center"/>
          </w:tcPr>
          <w:p>
            <w:pPr>
              <w:autoSpaceDE/>
              <w:textAlignment w:val="center"/>
              <w:rPr>
                <w:rFonts w:hAnsi="宋体"/>
                <w:color w:val="000000"/>
                <w:szCs w:val="21"/>
              </w:rPr>
            </w:pPr>
            <w:r>
              <w:rPr>
                <w:rFonts w:hAnsi="宋体"/>
                <w:color w:val="000000"/>
                <w:szCs w:val="21"/>
              </w:rPr>
              <w:t>附1:经营现状：企业、社会团体和其他组织（持续经营、良好、较好、一般、差、其他；非持续经营、停业、破产、注销、吊销、其他）个人（生存、失踪、死亡）财务专用项目</w:t>
            </w:r>
          </w:p>
        </w:tc>
      </w:tr>
      <w:tr>
        <w:tblPrEx>
          <w:tblLayout w:type="fixed"/>
          <w:tblCellMar>
            <w:top w:w="0" w:type="dxa"/>
            <w:left w:w="15" w:type="dxa"/>
            <w:bottom w:w="0" w:type="dxa"/>
            <w:right w:w="15" w:type="dxa"/>
          </w:tblCellMar>
        </w:tblPrEx>
        <w:trPr>
          <w:trHeight w:val="1230" w:hRule="atLeast"/>
        </w:trPr>
        <w:tc>
          <w:tcPr>
            <w:tcW w:w="8989" w:type="dxa"/>
            <w:gridSpan w:val="4"/>
            <w:vAlign w:val="center"/>
          </w:tcPr>
          <w:p>
            <w:pPr>
              <w:autoSpaceDE/>
              <w:textAlignment w:val="center"/>
              <w:rPr>
                <w:rFonts w:hAnsi="宋体"/>
                <w:color w:val="000000"/>
                <w:szCs w:val="21"/>
              </w:rPr>
            </w:pPr>
            <w:r>
              <w:rPr>
                <w:rFonts w:hAnsi="宋体"/>
                <w:color w:val="000000"/>
                <w:szCs w:val="21"/>
              </w:rPr>
              <w:t>附2:企业类型：国企、集体、股份合作、联营企业（国有、集体、国有与集体、其他）、有限责任公司（国有、其他）、股份有限公司、私营企业（独资、合伙、有限责任、股份有限）、其他企业、港澳台企业、外商投资企业、财务专用项目、其他</w:t>
            </w:r>
          </w:p>
        </w:tc>
      </w:tr>
    </w:tbl>
    <w:p>
      <w:pPr>
        <w:pStyle w:val="9"/>
        <w:outlineLvl w:val="1"/>
        <w:rPr>
          <w:rFonts w:hint="eastAsia"/>
        </w:rPr>
      </w:pPr>
    </w:p>
    <w:p>
      <w:pPr>
        <w:pStyle w:val="9"/>
        <w:ind w:firstLine="0" w:firstLineChars="0"/>
        <w:outlineLvl w:val="1"/>
        <w:rPr>
          <w:rFonts w:hint="eastAsia"/>
        </w:rPr>
      </w:pPr>
    </w:p>
    <w:p>
      <w:pPr>
        <w:pStyle w:val="9"/>
        <w:outlineLvl w:val="1"/>
        <w:rPr>
          <w:rFonts w:hint="eastAsia"/>
          <w:color w:val="000000"/>
        </w:rPr>
      </w:pPr>
      <w:bookmarkStart w:id="77" w:name="_Toc421013324"/>
      <w:bookmarkStart w:id="78" w:name="_Toc14924"/>
      <w:r>
        <w:rPr>
          <w:rFonts w:hint="eastAsia"/>
        </w:rPr>
        <w:t>附件4：电</w:t>
      </w:r>
      <w:r>
        <w:rPr>
          <w:rFonts w:hint="eastAsia" w:hAnsi="宋体" w:cs="宋体"/>
          <w:color w:val="000000"/>
          <w:lang w:val="zh-CN"/>
        </w:rPr>
        <w:t>子招标文件购买登记表</w:t>
      </w:r>
      <w:bookmarkEnd w:id="77"/>
      <w:bookmarkEnd w:id="78"/>
    </w:p>
    <w:p>
      <w:pPr>
        <w:jc w:val="center"/>
        <w:rPr>
          <w:rFonts w:hint="eastAsia" w:hAnsi="宋体" w:cs="宋体"/>
          <w:b/>
          <w:bCs/>
          <w:szCs w:val="21"/>
        </w:rPr>
      </w:pPr>
      <w:r>
        <w:rPr>
          <w:rFonts w:hint="eastAsia" w:hAnsi="宋体" w:cs="宋体"/>
          <w:b/>
          <w:bCs/>
          <w:szCs w:val="21"/>
        </w:rPr>
        <w:t>电子招标文件购买登记表</w:t>
      </w:r>
    </w:p>
    <w:p>
      <w:pPr>
        <w:jc w:val="center"/>
        <w:rPr>
          <w:rFonts w:hint="eastAsia" w:hAnsi="宋体" w:cs="宋体"/>
          <w:b/>
          <w:bCs/>
          <w:szCs w:val="21"/>
        </w:rPr>
      </w:pPr>
    </w:p>
    <w:p>
      <w:pPr>
        <w:rPr>
          <w:rFonts w:hint="eastAsia"/>
        </w:rPr>
      </w:pPr>
      <w:r>
        <w:rPr>
          <w:rFonts w:hint="eastAsia" w:hAnsi="宋体" w:cs="宋体"/>
          <w:szCs w:val="21"/>
        </w:rPr>
        <w:t>项目名称：</w:t>
      </w:r>
      <w:r>
        <w:rPr>
          <w:rFonts w:hint="eastAsia"/>
          <w:lang w:eastAsia="zh-CN"/>
        </w:rPr>
        <w:t>液压双隔膜计量泵</w:t>
      </w:r>
      <w:r>
        <w:rPr>
          <w:rFonts w:hint="eastAsia" w:hAnsi="宋体" w:cs="宋体"/>
          <w:szCs w:val="21"/>
        </w:rPr>
        <w:t xml:space="preserve">                      招标编号：</w:t>
      </w:r>
      <w:r>
        <w:rPr>
          <w:rFonts w:hint="eastAsia" w:hAnsi="宋体" w:cs="宋体"/>
          <w:bCs/>
          <w:kern w:val="2"/>
          <w:szCs w:val="21"/>
          <w:lang w:eastAsia="zh-CN"/>
        </w:rPr>
        <w:t>JLYT-ZBZX-2017-WZ-010</w:t>
      </w:r>
    </w:p>
    <w:tbl>
      <w:tblPr>
        <w:tblStyle w:val="7"/>
        <w:tblW w:w="9055" w:type="dxa"/>
        <w:tblInd w:w="93" w:type="dxa"/>
        <w:tblLayout w:type="fixed"/>
        <w:tblCellMar>
          <w:top w:w="0" w:type="dxa"/>
          <w:left w:w="108" w:type="dxa"/>
          <w:bottom w:w="0" w:type="dxa"/>
          <w:right w:w="108" w:type="dxa"/>
        </w:tblCellMar>
      </w:tblPr>
      <w:tblGrid>
        <w:gridCol w:w="743"/>
        <w:gridCol w:w="1675"/>
        <w:gridCol w:w="1320"/>
        <w:gridCol w:w="5317"/>
      </w:tblGrid>
      <w:tr>
        <w:tblPrEx>
          <w:tblLayout w:type="fixed"/>
          <w:tblCellMar>
            <w:top w:w="0" w:type="dxa"/>
            <w:left w:w="108" w:type="dxa"/>
            <w:bottom w:w="0" w:type="dxa"/>
            <w:right w:w="108" w:type="dxa"/>
          </w:tblCellMar>
        </w:tblPrEx>
        <w:trPr>
          <w:trHeight w:val="519" w:hRule="atLeast"/>
        </w:trPr>
        <w:tc>
          <w:tcPr>
            <w:tcW w:w="743" w:type="dxa"/>
            <w:tcBorders>
              <w:top w:val="single" w:color="auto" w:sz="4" w:space="0"/>
              <w:left w:val="single" w:color="auto" w:sz="4" w:space="0"/>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序号</w:t>
            </w:r>
          </w:p>
        </w:tc>
        <w:tc>
          <w:tcPr>
            <w:tcW w:w="2995" w:type="dxa"/>
            <w:gridSpan w:val="2"/>
            <w:tcBorders>
              <w:top w:val="single" w:color="auto" w:sz="4" w:space="0"/>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项      目</w:t>
            </w:r>
          </w:p>
        </w:tc>
        <w:tc>
          <w:tcPr>
            <w:tcW w:w="5317" w:type="dxa"/>
            <w:tcBorders>
              <w:top w:val="single" w:color="auto" w:sz="4" w:space="0"/>
              <w:left w:val="nil"/>
              <w:bottom w:val="single" w:color="auto" w:sz="4" w:space="0"/>
              <w:right w:val="single" w:color="000000" w:sz="4" w:space="0"/>
            </w:tcBorders>
            <w:vAlign w:val="center"/>
          </w:tcPr>
          <w:p>
            <w:pPr>
              <w:widowControl/>
              <w:jc w:val="center"/>
              <w:rPr>
                <w:rFonts w:hint="eastAsia" w:hAnsi="宋体" w:cs="宋体"/>
                <w:szCs w:val="21"/>
              </w:rPr>
            </w:pPr>
            <w:r>
              <w:rPr>
                <w:rFonts w:hint="eastAsia" w:hAnsi="宋体" w:cs="宋体"/>
                <w:szCs w:val="21"/>
              </w:rPr>
              <w:t>内  容</w:t>
            </w:r>
          </w:p>
        </w:tc>
      </w:tr>
      <w:tr>
        <w:tblPrEx>
          <w:tblLayout w:type="fixed"/>
          <w:tblCellMar>
            <w:top w:w="0" w:type="dxa"/>
            <w:left w:w="108" w:type="dxa"/>
            <w:bottom w:w="0" w:type="dxa"/>
            <w:right w:w="108" w:type="dxa"/>
          </w:tblCellMar>
        </w:tblPrEx>
        <w:trPr>
          <w:trHeight w:val="427"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hint="eastAsia" w:hAnsi="宋体" w:cs="宋体"/>
                <w:szCs w:val="21"/>
              </w:rPr>
            </w:pPr>
            <w:r>
              <w:rPr>
                <w:rFonts w:hint="eastAsia" w:hAnsi="宋体" w:cs="宋体"/>
                <w:szCs w:val="21"/>
              </w:rPr>
              <w:t>1</w:t>
            </w:r>
          </w:p>
        </w:tc>
        <w:tc>
          <w:tcPr>
            <w:tcW w:w="2995" w:type="dxa"/>
            <w:gridSpan w:val="2"/>
            <w:tcBorders>
              <w:top w:val="single" w:color="auto" w:sz="4" w:space="0"/>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投标人名称</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p>
        </w:tc>
      </w:tr>
      <w:tr>
        <w:tblPrEx>
          <w:tblLayout w:type="fixed"/>
          <w:tblCellMar>
            <w:top w:w="0" w:type="dxa"/>
            <w:left w:w="108" w:type="dxa"/>
            <w:bottom w:w="0" w:type="dxa"/>
            <w:right w:w="108" w:type="dxa"/>
          </w:tblCellMar>
        </w:tblPrEx>
        <w:trPr>
          <w:trHeight w:val="351" w:hRule="atLeast"/>
        </w:trPr>
        <w:tc>
          <w:tcPr>
            <w:tcW w:w="743" w:type="dxa"/>
            <w:vMerge w:val="restart"/>
            <w:tcBorders>
              <w:top w:val="nil"/>
              <w:left w:val="single" w:color="auto" w:sz="4" w:space="0"/>
              <w:right w:val="single" w:color="auto" w:sz="4" w:space="0"/>
            </w:tcBorders>
            <w:vAlign w:val="center"/>
          </w:tcPr>
          <w:p>
            <w:pPr>
              <w:widowControl/>
              <w:jc w:val="center"/>
              <w:rPr>
                <w:rFonts w:hint="eastAsia" w:hAnsi="宋体" w:cs="宋体"/>
                <w:szCs w:val="21"/>
              </w:rPr>
            </w:pPr>
            <w:r>
              <w:rPr>
                <w:rFonts w:hint="eastAsia" w:hAnsi="宋体" w:cs="宋体"/>
                <w:szCs w:val="21"/>
              </w:rPr>
              <w:t>2</w:t>
            </w:r>
          </w:p>
        </w:tc>
        <w:tc>
          <w:tcPr>
            <w:tcW w:w="1675" w:type="dxa"/>
            <w:vMerge w:val="restart"/>
            <w:tcBorders>
              <w:top w:val="single" w:color="auto" w:sz="4" w:space="0"/>
              <w:left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投标人</w:t>
            </w:r>
          </w:p>
          <w:p>
            <w:pPr>
              <w:widowControl/>
              <w:rPr>
                <w:rFonts w:hint="eastAsia" w:hAnsi="宋体" w:cs="宋体"/>
                <w:szCs w:val="21"/>
              </w:rPr>
            </w:pPr>
            <w:r>
              <w:rPr>
                <w:rFonts w:hint="eastAsia" w:hAnsi="宋体" w:cs="宋体"/>
                <w:szCs w:val="21"/>
              </w:rPr>
              <w:t>联系方式</w:t>
            </w:r>
          </w:p>
        </w:tc>
        <w:tc>
          <w:tcPr>
            <w:tcW w:w="1320" w:type="dxa"/>
            <w:tcBorders>
              <w:top w:val="nil"/>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姓名及职务</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p>
        </w:tc>
      </w:tr>
      <w:tr>
        <w:tblPrEx>
          <w:tblLayout w:type="fixed"/>
          <w:tblCellMar>
            <w:top w:w="0" w:type="dxa"/>
            <w:left w:w="108" w:type="dxa"/>
            <w:bottom w:w="0" w:type="dxa"/>
            <w:right w:w="108" w:type="dxa"/>
          </w:tblCellMar>
        </w:tblPrEx>
        <w:trPr>
          <w:trHeight w:val="351" w:hRule="atLeast"/>
        </w:trPr>
        <w:tc>
          <w:tcPr>
            <w:tcW w:w="743" w:type="dxa"/>
            <w:vMerge w:val="continue"/>
            <w:tcBorders>
              <w:left w:val="single" w:color="auto" w:sz="4" w:space="0"/>
              <w:right w:val="single" w:color="auto" w:sz="4" w:space="0"/>
            </w:tcBorders>
            <w:vAlign w:val="center"/>
          </w:tcPr>
          <w:p>
            <w:pPr>
              <w:widowControl/>
              <w:jc w:val="center"/>
              <w:rPr>
                <w:rFonts w:hint="eastAsia" w:hAnsi="宋体" w:cs="宋体"/>
                <w:szCs w:val="21"/>
              </w:rPr>
            </w:pPr>
          </w:p>
        </w:tc>
        <w:tc>
          <w:tcPr>
            <w:tcW w:w="1675" w:type="dxa"/>
            <w:vMerge w:val="continue"/>
            <w:tcBorders>
              <w:left w:val="single" w:color="auto" w:sz="4" w:space="0"/>
              <w:right w:val="single" w:color="auto" w:sz="4" w:space="0"/>
            </w:tcBorders>
            <w:vAlign w:val="center"/>
          </w:tcPr>
          <w:p>
            <w:pPr>
              <w:widowControl/>
              <w:rPr>
                <w:rFonts w:hint="eastAsia" w:hAnsi="宋体" w:cs="宋体"/>
                <w:szCs w:val="21"/>
              </w:rPr>
            </w:pPr>
          </w:p>
        </w:tc>
        <w:tc>
          <w:tcPr>
            <w:tcW w:w="1320" w:type="dxa"/>
            <w:tcBorders>
              <w:top w:val="nil"/>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固定电话</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p>
        </w:tc>
      </w:tr>
      <w:tr>
        <w:tblPrEx>
          <w:tblLayout w:type="fixed"/>
          <w:tblCellMar>
            <w:top w:w="0" w:type="dxa"/>
            <w:left w:w="108" w:type="dxa"/>
            <w:bottom w:w="0" w:type="dxa"/>
            <w:right w:w="108" w:type="dxa"/>
          </w:tblCellMar>
        </w:tblPrEx>
        <w:trPr>
          <w:trHeight w:val="351" w:hRule="atLeast"/>
        </w:trPr>
        <w:tc>
          <w:tcPr>
            <w:tcW w:w="743" w:type="dxa"/>
            <w:vMerge w:val="continue"/>
            <w:tcBorders>
              <w:left w:val="single" w:color="auto" w:sz="4" w:space="0"/>
              <w:right w:val="single" w:color="auto" w:sz="4" w:space="0"/>
            </w:tcBorders>
            <w:vAlign w:val="center"/>
          </w:tcPr>
          <w:p>
            <w:pPr>
              <w:widowControl/>
              <w:jc w:val="center"/>
              <w:rPr>
                <w:rFonts w:hint="eastAsia" w:hAnsi="宋体" w:cs="宋体"/>
                <w:szCs w:val="21"/>
              </w:rPr>
            </w:pPr>
          </w:p>
        </w:tc>
        <w:tc>
          <w:tcPr>
            <w:tcW w:w="1675" w:type="dxa"/>
            <w:vMerge w:val="continue"/>
            <w:tcBorders>
              <w:left w:val="single" w:color="auto" w:sz="4" w:space="0"/>
              <w:right w:val="single" w:color="auto" w:sz="4" w:space="0"/>
            </w:tcBorders>
            <w:vAlign w:val="center"/>
          </w:tcPr>
          <w:p>
            <w:pPr>
              <w:widowControl/>
              <w:rPr>
                <w:rFonts w:hint="eastAsia" w:hAnsi="宋体" w:cs="宋体"/>
                <w:szCs w:val="21"/>
              </w:rPr>
            </w:pPr>
          </w:p>
        </w:tc>
        <w:tc>
          <w:tcPr>
            <w:tcW w:w="1320" w:type="dxa"/>
            <w:tcBorders>
              <w:top w:val="nil"/>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传    真</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p>
        </w:tc>
      </w:tr>
      <w:tr>
        <w:tblPrEx>
          <w:tblLayout w:type="fixed"/>
          <w:tblCellMar>
            <w:top w:w="0" w:type="dxa"/>
            <w:left w:w="108" w:type="dxa"/>
            <w:bottom w:w="0" w:type="dxa"/>
            <w:right w:w="108" w:type="dxa"/>
          </w:tblCellMar>
        </w:tblPrEx>
        <w:trPr>
          <w:trHeight w:val="351" w:hRule="atLeast"/>
        </w:trPr>
        <w:tc>
          <w:tcPr>
            <w:tcW w:w="743" w:type="dxa"/>
            <w:vMerge w:val="continue"/>
            <w:tcBorders>
              <w:left w:val="single" w:color="auto" w:sz="4" w:space="0"/>
              <w:right w:val="single" w:color="auto" w:sz="4" w:space="0"/>
            </w:tcBorders>
            <w:vAlign w:val="center"/>
          </w:tcPr>
          <w:p>
            <w:pPr>
              <w:widowControl/>
              <w:jc w:val="center"/>
              <w:rPr>
                <w:rFonts w:hint="eastAsia" w:hAnsi="宋体" w:cs="宋体"/>
                <w:szCs w:val="21"/>
              </w:rPr>
            </w:pPr>
          </w:p>
        </w:tc>
        <w:tc>
          <w:tcPr>
            <w:tcW w:w="1675" w:type="dxa"/>
            <w:vMerge w:val="continue"/>
            <w:tcBorders>
              <w:left w:val="single" w:color="auto" w:sz="4" w:space="0"/>
              <w:right w:val="single" w:color="auto" w:sz="4" w:space="0"/>
            </w:tcBorders>
            <w:vAlign w:val="center"/>
          </w:tcPr>
          <w:p>
            <w:pPr>
              <w:widowControl/>
              <w:rPr>
                <w:rFonts w:hint="eastAsia" w:hAnsi="宋体" w:cs="宋体"/>
                <w:szCs w:val="21"/>
              </w:rPr>
            </w:pPr>
          </w:p>
        </w:tc>
        <w:tc>
          <w:tcPr>
            <w:tcW w:w="1320" w:type="dxa"/>
            <w:tcBorders>
              <w:top w:val="nil"/>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手    机</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p>
        </w:tc>
      </w:tr>
      <w:tr>
        <w:tblPrEx>
          <w:tblLayout w:type="fixed"/>
          <w:tblCellMar>
            <w:top w:w="0" w:type="dxa"/>
            <w:left w:w="108" w:type="dxa"/>
            <w:bottom w:w="0" w:type="dxa"/>
            <w:right w:w="108" w:type="dxa"/>
          </w:tblCellMar>
        </w:tblPrEx>
        <w:trPr>
          <w:trHeight w:val="351" w:hRule="atLeast"/>
        </w:trPr>
        <w:tc>
          <w:tcPr>
            <w:tcW w:w="743" w:type="dxa"/>
            <w:vMerge w:val="continue"/>
            <w:tcBorders>
              <w:left w:val="single" w:color="auto" w:sz="4" w:space="0"/>
              <w:bottom w:val="single" w:color="auto" w:sz="4" w:space="0"/>
              <w:right w:val="single" w:color="auto" w:sz="4" w:space="0"/>
            </w:tcBorders>
            <w:vAlign w:val="center"/>
          </w:tcPr>
          <w:p>
            <w:pPr>
              <w:widowControl/>
              <w:jc w:val="center"/>
              <w:rPr>
                <w:rFonts w:hint="eastAsia" w:hAnsi="宋体" w:cs="宋体"/>
                <w:szCs w:val="21"/>
              </w:rPr>
            </w:pPr>
          </w:p>
        </w:tc>
        <w:tc>
          <w:tcPr>
            <w:tcW w:w="1675" w:type="dxa"/>
            <w:vMerge w:val="continue"/>
            <w:tcBorders>
              <w:left w:val="single" w:color="auto" w:sz="4" w:space="0"/>
              <w:bottom w:val="single" w:color="auto" w:sz="4" w:space="0"/>
              <w:right w:val="single" w:color="auto" w:sz="4" w:space="0"/>
            </w:tcBorders>
            <w:vAlign w:val="center"/>
          </w:tcPr>
          <w:p>
            <w:pPr>
              <w:widowControl/>
              <w:rPr>
                <w:rFonts w:hint="eastAsia" w:hAnsi="宋体" w:cs="宋体"/>
                <w:szCs w:val="21"/>
              </w:rPr>
            </w:pPr>
          </w:p>
        </w:tc>
        <w:tc>
          <w:tcPr>
            <w:tcW w:w="1320" w:type="dxa"/>
            <w:tcBorders>
              <w:top w:val="nil"/>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电子邮箱</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p>
        </w:tc>
      </w:tr>
      <w:tr>
        <w:tblPrEx>
          <w:tblLayout w:type="fixed"/>
          <w:tblCellMar>
            <w:top w:w="0" w:type="dxa"/>
            <w:left w:w="108" w:type="dxa"/>
            <w:bottom w:w="0" w:type="dxa"/>
            <w:right w:w="108" w:type="dxa"/>
          </w:tblCellMar>
        </w:tblPrEx>
        <w:trPr>
          <w:trHeight w:val="488"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hint="eastAsia" w:hAnsi="宋体" w:cs="宋体"/>
                <w:szCs w:val="21"/>
              </w:rPr>
            </w:pPr>
            <w:r>
              <w:rPr>
                <w:rFonts w:hint="eastAsia" w:hAnsi="宋体" w:cs="宋体"/>
                <w:szCs w:val="21"/>
              </w:rPr>
              <w:t>3</w:t>
            </w:r>
          </w:p>
        </w:tc>
        <w:tc>
          <w:tcPr>
            <w:tcW w:w="2995" w:type="dxa"/>
            <w:gridSpan w:val="2"/>
            <w:tcBorders>
              <w:top w:val="single" w:color="auto" w:sz="4" w:space="0"/>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招标文件信息</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r>
              <w:rPr>
                <w:rFonts w:hint="eastAsia" w:hAnsi="宋体" w:cs="宋体"/>
                <w:szCs w:val="21"/>
              </w:rPr>
              <w:t>招标文件电子文档及相关资料</w:t>
            </w:r>
          </w:p>
        </w:tc>
      </w:tr>
      <w:tr>
        <w:tblPrEx>
          <w:tblLayout w:type="fixed"/>
          <w:tblCellMar>
            <w:top w:w="0" w:type="dxa"/>
            <w:left w:w="108" w:type="dxa"/>
            <w:bottom w:w="0" w:type="dxa"/>
            <w:right w:w="108" w:type="dxa"/>
          </w:tblCellMar>
        </w:tblPrEx>
        <w:trPr>
          <w:trHeight w:val="412"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hint="eastAsia" w:hAnsi="宋体" w:cs="宋体"/>
                <w:szCs w:val="21"/>
              </w:rPr>
            </w:pPr>
            <w:r>
              <w:rPr>
                <w:rFonts w:hint="eastAsia" w:hAnsi="宋体" w:cs="宋体"/>
                <w:szCs w:val="21"/>
              </w:rPr>
              <w:t>4</w:t>
            </w:r>
          </w:p>
        </w:tc>
        <w:tc>
          <w:tcPr>
            <w:tcW w:w="2995" w:type="dxa"/>
            <w:gridSpan w:val="2"/>
            <w:tcBorders>
              <w:top w:val="single" w:color="auto" w:sz="4" w:space="0"/>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购买人签字</w:t>
            </w:r>
          </w:p>
        </w:tc>
        <w:tc>
          <w:tcPr>
            <w:tcW w:w="5317" w:type="dxa"/>
            <w:tcBorders>
              <w:top w:val="single" w:color="auto" w:sz="4" w:space="0"/>
              <w:left w:val="nil"/>
              <w:bottom w:val="single" w:color="auto" w:sz="4" w:space="0"/>
              <w:right w:val="single" w:color="000000" w:sz="4" w:space="0"/>
            </w:tcBorders>
            <w:vAlign w:val="center"/>
          </w:tcPr>
          <w:p>
            <w:pPr>
              <w:widowControl/>
              <w:rPr>
                <w:rFonts w:hint="eastAsia" w:hAnsi="宋体" w:cs="宋体"/>
                <w:szCs w:val="21"/>
              </w:rPr>
            </w:pPr>
          </w:p>
        </w:tc>
      </w:tr>
      <w:tr>
        <w:tblPrEx>
          <w:tblLayout w:type="fixed"/>
          <w:tblCellMar>
            <w:top w:w="0" w:type="dxa"/>
            <w:left w:w="108" w:type="dxa"/>
            <w:bottom w:w="0" w:type="dxa"/>
            <w:right w:w="108" w:type="dxa"/>
          </w:tblCellMar>
        </w:tblPrEx>
        <w:trPr>
          <w:trHeight w:val="504"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hint="eastAsia" w:hAnsi="宋体" w:cs="宋体"/>
                <w:szCs w:val="21"/>
              </w:rPr>
            </w:pPr>
            <w:r>
              <w:rPr>
                <w:rFonts w:hint="eastAsia" w:hAnsi="宋体" w:cs="宋体"/>
                <w:szCs w:val="21"/>
              </w:rPr>
              <w:t>5</w:t>
            </w:r>
          </w:p>
        </w:tc>
        <w:tc>
          <w:tcPr>
            <w:tcW w:w="2995" w:type="dxa"/>
            <w:gridSpan w:val="2"/>
            <w:tcBorders>
              <w:top w:val="single" w:color="auto" w:sz="4" w:space="0"/>
              <w:left w:val="nil"/>
              <w:bottom w:val="single" w:color="auto" w:sz="4" w:space="0"/>
              <w:right w:val="single" w:color="auto" w:sz="4" w:space="0"/>
            </w:tcBorders>
            <w:vAlign w:val="center"/>
          </w:tcPr>
          <w:p>
            <w:pPr>
              <w:widowControl/>
              <w:rPr>
                <w:rFonts w:hint="eastAsia" w:hAnsi="宋体" w:cs="宋体"/>
                <w:szCs w:val="21"/>
              </w:rPr>
            </w:pPr>
            <w:r>
              <w:rPr>
                <w:rFonts w:hint="eastAsia" w:hAnsi="宋体" w:cs="宋体"/>
                <w:szCs w:val="21"/>
              </w:rPr>
              <w:t>购买时间</w:t>
            </w:r>
          </w:p>
        </w:tc>
        <w:tc>
          <w:tcPr>
            <w:tcW w:w="5317" w:type="dxa"/>
            <w:tcBorders>
              <w:top w:val="single" w:color="auto" w:sz="4" w:space="0"/>
              <w:left w:val="nil"/>
              <w:bottom w:val="single" w:color="auto" w:sz="4" w:space="0"/>
              <w:right w:val="single" w:color="000000" w:sz="4" w:space="0"/>
            </w:tcBorders>
            <w:vAlign w:val="center"/>
          </w:tcPr>
          <w:p>
            <w:pPr>
              <w:widowControl/>
              <w:jc w:val="center"/>
              <w:rPr>
                <w:rFonts w:hint="eastAsia" w:hAnsi="宋体" w:cs="宋体"/>
                <w:szCs w:val="21"/>
              </w:rPr>
            </w:pPr>
            <w:r>
              <w:rPr>
                <w:rFonts w:hint="eastAsia" w:hAnsi="宋体" w:cs="宋体"/>
                <w:szCs w:val="21"/>
              </w:rPr>
              <w:t xml:space="preserve">         年　月　日　时　分</w:t>
            </w:r>
          </w:p>
        </w:tc>
      </w:tr>
    </w:tbl>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宋体" w:hAnsi="宋体" w:cs="宋体"/>
          <w:b/>
          <w:bCs/>
          <w:i w:val="0"/>
          <w:iCs w:val="0"/>
          <w:color w:val="000000"/>
          <w:kern w:val="0"/>
          <w:sz w:val="21"/>
          <w:szCs w:val="21"/>
          <w:highlight w:val="none"/>
        </w:rPr>
      </w:pP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宋体" w:hAnsi="宋体" w:cs="宋体"/>
          <w:i w:val="0"/>
          <w:iCs w:val="0"/>
          <w:color w:val="000000"/>
          <w:kern w:val="0"/>
          <w:sz w:val="21"/>
          <w:szCs w:val="21"/>
          <w:highlight w:val="none"/>
          <w:lang w:val="zh-CN"/>
        </w:rPr>
      </w:pPr>
      <w:r>
        <w:rPr>
          <w:rFonts w:hint="eastAsia" w:ascii="宋体" w:hAnsi="宋体" w:cs="宋体"/>
          <w:b/>
          <w:bCs/>
          <w:i w:val="0"/>
          <w:iCs w:val="0"/>
          <w:color w:val="000000"/>
          <w:kern w:val="0"/>
          <w:sz w:val="21"/>
          <w:szCs w:val="21"/>
          <w:highlight w:val="none"/>
        </w:rPr>
        <w:t>注：</w:t>
      </w:r>
      <w:r>
        <w:rPr>
          <w:rFonts w:hint="eastAsia" w:ascii="宋体" w:hAnsi="宋体" w:cs="宋体"/>
          <w:i w:val="0"/>
          <w:iCs w:val="0"/>
          <w:color w:val="000000"/>
          <w:kern w:val="0"/>
          <w:sz w:val="21"/>
          <w:szCs w:val="21"/>
          <w:highlight w:val="none"/>
          <w:lang w:val="zh-CN"/>
        </w:rPr>
        <w:t>1、购买时间为标书费到账时间。</w:t>
      </w:r>
    </w:p>
    <w:p>
      <w:pPr>
        <w:keepNext w:val="0"/>
        <w:keepLines w:val="0"/>
        <w:pageBreakBefore w:val="0"/>
        <w:widowControl/>
        <w:kinsoku/>
        <w:wordWrap/>
        <w:overflowPunct/>
        <w:topLinePunct w:val="0"/>
        <w:autoSpaceDE w:val="0"/>
        <w:autoSpaceDN w:val="0"/>
        <w:bidi w:val="0"/>
        <w:adjustRightInd w:val="0"/>
        <w:snapToGrid/>
        <w:spacing w:line="360" w:lineRule="auto"/>
        <w:ind w:right="0" w:rightChars="0"/>
        <w:jc w:val="left"/>
        <w:textAlignment w:val="auto"/>
        <w:outlineLvl w:val="9"/>
        <w:rPr>
          <w:rFonts w:hint="eastAsia" w:ascii="宋体" w:hAnsi="宋体" w:cs="宋体"/>
          <w:i w:val="0"/>
          <w:iCs w:val="0"/>
          <w:color w:val="000000"/>
          <w:kern w:val="0"/>
          <w:sz w:val="21"/>
          <w:szCs w:val="21"/>
          <w:highlight w:val="none"/>
          <w:lang w:val="zh-CN"/>
        </w:rPr>
      </w:pPr>
      <w:r>
        <w:rPr>
          <w:rFonts w:hint="eastAsia" w:hAnsi="宋体" w:cs="宋体"/>
          <w:i w:val="0"/>
          <w:iCs w:val="0"/>
          <w:color w:val="000000"/>
          <w:kern w:val="0"/>
          <w:sz w:val="21"/>
          <w:szCs w:val="21"/>
          <w:highlight w:val="none"/>
          <w:lang w:val="en-US" w:eastAsia="zh-CN"/>
        </w:rPr>
        <w:t xml:space="preserve">    </w:t>
      </w:r>
      <w:r>
        <w:rPr>
          <w:rFonts w:hint="eastAsia" w:ascii="宋体" w:hAnsi="宋体" w:cs="宋体"/>
          <w:i w:val="0"/>
          <w:iCs w:val="0"/>
          <w:color w:val="000000"/>
          <w:kern w:val="0"/>
          <w:sz w:val="21"/>
          <w:szCs w:val="21"/>
          <w:highlight w:val="none"/>
          <w:lang w:val="zh-CN"/>
        </w:rPr>
        <w:t>2、根据“营改增”最新要求，购买资料包时</w:t>
      </w:r>
      <w:r>
        <w:rPr>
          <w:rFonts w:hint="eastAsia" w:ascii="宋体" w:hAnsi="宋体" w:cs="宋体"/>
          <w:b/>
          <w:i w:val="0"/>
          <w:iCs w:val="0"/>
          <w:color w:val="000000"/>
          <w:kern w:val="0"/>
          <w:sz w:val="21"/>
          <w:szCs w:val="21"/>
          <w:highlight w:val="none"/>
          <w:u w:val="single"/>
          <w:lang w:val="zh-CN"/>
        </w:rPr>
        <w:t>如需开具发票</w:t>
      </w:r>
      <w:r>
        <w:rPr>
          <w:rFonts w:hint="eastAsia" w:ascii="宋体" w:hAnsi="宋体" w:cs="宋体"/>
          <w:i w:val="0"/>
          <w:iCs w:val="0"/>
          <w:color w:val="000000"/>
          <w:kern w:val="0"/>
          <w:sz w:val="21"/>
          <w:szCs w:val="21"/>
          <w:highlight w:val="none"/>
          <w:lang w:val="zh-CN"/>
        </w:rPr>
        <w:t>请选择</w:t>
      </w:r>
      <w:r>
        <w:rPr>
          <w:rFonts w:hint="eastAsia" w:ascii="宋体" w:hAnsi="宋体" w:cs="宋体"/>
          <w:b/>
          <w:i w:val="0"/>
          <w:iCs w:val="0"/>
          <w:color w:val="000000"/>
          <w:kern w:val="0"/>
          <w:sz w:val="21"/>
          <w:szCs w:val="21"/>
          <w:highlight w:val="none"/>
          <w:u w:val="single"/>
          <w:lang w:val="zh-CN"/>
        </w:rPr>
        <w:t>发票类别（在下列对应框内打“√”）</w:t>
      </w:r>
      <w:r>
        <w:rPr>
          <w:rFonts w:hint="eastAsia" w:ascii="宋体" w:hAnsi="宋体" w:cs="宋体"/>
          <w:i w:val="0"/>
          <w:iCs w:val="0"/>
          <w:color w:val="000000"/>
          <w:kern w:val="0"/>
          <w:sz w:val="21"/>
          <w:szCs w:val="21"/>
          <w:highlight w:val="none"/>
          <w:lang w:val="zh-CN"/>
        </w:rPr>
        <w:t>，并提供以下信息：</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firstLine="480"/>
        <w:jc w:val="left"/>
        <w:textAlignment w:val="auto"/>
        <w:outlineLvl w:val="9"/>
        <w:rPr>
          <w:rFonts w:hint="eastAsia" w:ascii="宋体" w:hAnsi="宋体" w:cs="宋体"/>
          <w:i w:val="0"/>
          <w:iCs w:val="0"/>
          <w:color w:val="000000"/>
          <w:kern w:val="0"/>
          <w:sz w:val="21"/>
          <w:szCs w:val="21"/>
          <w:highlight w:val="none"/>
          <w:lang w:val="zh-CN"/>
        </w:rPr>
      </w:pPr>
      <w:r>
        <w:rPr>
          <w:rFonts w:hint="eastAsia" w:ascii="宋体" w:hAnsi="宋体" w:cs="宋体"/>
          <w:i w:val="0"/>
          <w:iCs w:val="0"/>
          <w:color w:val="000000"/>
          <w:kern w:val="0"/>
          <w:sz w:val="21"/>
          <w:szCs w:val="21"/>
          <w:highlight w:val="none"/>
          <w:lang w:val="zh-CN"/>
        </w:rPr>
        <w:t>□开具</w:t>
      </w:r>
      <w:r>
        <w:rPr>
          <w:rFonts w:hint="eastAsia" w:ascii="宋体" w:hAnsi="宋体" w:cs="宋体"/>
          <w:b/>
          <w:i w:val="0"/>
          <w:iCs w:val="0"/>
          <w:color w:val="000000"/>
          <w:kern w:val="0"/>
          <w:sz w:val="21"/>
          <w:szCs w:val="21"/>
          <w:highlight w:val="none"/>
          <w:u w:val="single"/>
          <w:lang w:val="zh-CN"/>
        </w:rPr>
        <w:t>增值税普通发票</w:t>
      </w:r>
      <w:r>
        <w:rPr>
          <w:rFonts w:hint="eastAsia" w:ascii="宋体" w:hAnsi="宋体" w:cs="宋体"/>
          <w:i w:val="0"/>
          <w:iCs w:val="0"/>
          <w:color w:val="000000"/>
          <w:kern w:val="0"/>
          <w:sz w:val="21"/>
          <w:szCs w:val="21"/>
          <w:highlight w:val="none"/>
          <w:lang w:val="zh-CN"/>
        </w:rPr>
        <w:t>，需提供：单位名称、 纳税人识别号、地址及电话、开户行及账号；</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firstLine="480"/>
        <w:jc w:val="left"/>
        <w:textAlignment w:val="auto"/>
        <w:outlineLvl w:val="9"/>
        <w:rPr>
          <w:rFonts w:hint="eastAsia" w:ascii="宋体" w:hAnsi="宋体" w:cs="宋体"/>
          <w:i w:val="0"/>
          <w:iCs w:val="0"/>
          <w:color w:val="000000"/>
          <w:kern w:val="0"/>
          <w:sz w:val="21"/>
          <w:szCs w:val="21"/>
          <w:highlight w:val="none"/>
          <w:lang w:val="zh-CN"/>
        </w:rPr>
      </w:pPr>
      <w:r>
        <w:rPr>
          <w:rFonts w:hint="eastAsia" w:ascii="宋体" w:hAnsi="宋体" w:cs="宋体"/>
          <w:i w:val="0"/>
          <w:iCs w:val="0"/>
          <w:color w:val="000000"/>
          <w:kern w:val="0"/>
          <w:sz w:val="21"/>
          <w:szCs w:val="21"/>
          <w:highlight w:val="none"/>
          <w:lang w:val="zh-CN"/>
        </w:rPr>
        <w:t>□开具增值税专用发票，需提供：单位名称、 纳税人识别号、地址及电话、开户行及账号和一般纳税人认定表；</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firstLine="480"/>
        <w:jc w:val="left"/>
        <w:textAlignment w:val="auto"/>
        <w:outlineLvl w:val="9"/>
        <w:rPr>
          <w:i w:val="0"/>
          <w:iCs w:val="0"/>
          <w:sz w:val="21"/>
          <w:szCs w:val="21"/>
          <w:highlight w:val="none"/>
        </w:rPr>
      </w:pPr>
      <w:r>
        <w:rPr>
          <w:rFonts w:hint="eastAsia" w:ascii="宋体" w:hAnsi="宋体" w:cs="宋体"/>
          <w:i w:val="0"/>
          <w:iCs w:val="0"/>
          <w:color w:val="000000"/>
          <w:kern w:val="0"/>
          <w:sz w:val="21"/>
          <w:szCs w:val="21"/>
          <w:highlight w:val="none"/>
          <w:lang w:val="zh-CN"/>
        </w:rPr>
        <w:t>请将以上信息的</w:t>
      </w:r>
      <w:r>
        <w:rPr>
          <w:rFonts w:hint="eastAsia" w:ascii="宋体" w:hAnsi="宋体" w:cs="宋体"/>
          <w:b/>
          <w:i w:val="0"/>
          <w:iCs w:val="0"/>
          <w:color w:val="000000"/>
          <w:kern w:val="0"/>
          <w:sz w:val="21"/>
          <w:szCs w:val="21"/>
          <w:highlight w:val="none"/>
          <w:u w:val="single"/>
          <w:lang w:val="zh-CN"/>
        </w:rPr>
        <w:t>电子版</w:t>
      </w:r>
      <w:r>
        <w:rPr>
          <w:rFonts w:hint="eastAsia" w:ascii="宋体" w:hAnsi="宋体" w:cs="宋体"/>
          <w:i w:val="0"/>
          <w:iCs w:val="0"/>
          <w:color w:val="000000"/>
          <w:kern w:val="0"/>
          <w:sz w:val="21"/>
          <w:szCs w:val="21"/>
          <w:highlight w:val="none"/>
          <w:lang w:val="zh-CN"/>
        </w:rPr>
        <w:t>发送至：</w:t>
      </w:r>
      <w:r>
        <w:rPr>
          <w:rFonts w:ascii="宋体" w:hAnsi="宋体" w:cs="宋体"/>
          <w:b/>
          <w:i w:val="0"/>
          <w:iCs w:val="0"/>
          <w:color w:val="000000"/>
          <w:kern w:val="0"/>
          <w:sz w:val="21"/>
          <w:szCs w:val="21"/>
          <w:highlight w:val="none"/>
          <w:u w:val="single"/>
          <w:lang w:val="zh-CN"/>
        </w:rPr>
        <w:fldChar w:fldCharType="begin"/>
      </w:r>
      <w:r>
        <w:rPr>
          <w:rFonts w:ascii="宋体" w:hAnsi="宋体" w:cs="宋体"/>
          <w:b/>
          <w:i w:val="0"/>
          <w:iCs w:val="0"/>
          <w:color w:val="000000"/>
          <w:kern w:val="0"/>
          <w:sz w:val="21"/>
          <w:szCs w:val="21"/>
          <w:highlight w:val="none"/>
          <w:u w:val="single"/>
          <w:lang w:val="zh-CN"/>
        </w:rPr>
        <w:instrText xml:space="preserve"> HYPERLINK "mailto:</w:instrText>
      </w:r>
      <w:r>
        <w:rPr>
          <w:rFonts w:hint="eastAsia" w:ascii="宋体" w:hAnsi="宋体" w:cs="宋体"/>
          <w:b/>
          <w:i w:val="0"/>
          <w:iCs w:val="0"/>
          <w:color w:val="000000"/>
          <w:kern w:val="0"/>
          <w:sz w:val="21"/>
          <w:szCs w:val="21"/>
          <w:highlight w:val="none"/>
          <w:u w:val="single"/>
          <w:lang w:val="zh-CN"/>
        </w:rPr>
        <w:instrText xml:space="preserve">liuaix@petrochina.com.cn</w:instrText>
      </w:r>
      <w:r>
        <w:rPr>
          <w:rFonts w:ascii="宋体" w:hAnsi="宋体" w:cs="宋体"/>
          <w:b/>
          <w:i w:val="0"/>
          <w:iCs w:val="0"/>
          <w:color w:val="000000"/>
          <w:kern w:val="0"/>
          <w:sz w:val="21"/>
          <w:szCs w:val="21"/>
          <w:highlight w:val="none"/>
          <w:u w:val="single"/>
          <w:lang w:val="zh-CN"/>
        </w:rPr>
        <w:instrText xml:space="preserve">" </w:instrText>
      </w:r>
      <w:r>
        <w:rPr>
          <w:rFonts w:ascii="宋体" w:hAnsi="宋体" w:cs="宋体"/>
          <w:b/>
          <w:i w:val="0"/>
          <w:iCs w:val="0"/>
          <w:color w:val="000000"/>
          <w:kern w:val="0"/>
          <w:sz w:val="21"/>
          <w:szCs w:val="21"/>
          <w:highlight w:val="none"/>
          <w:u w:val="single"/>
          <w:lang w:val="zh-CN"/>
        </w:rPr>
        <w:fldChar w:fldCharType="separate"/>
      </w:r>
      <w:r>
        <w:rPr>
          <w:rFonts w:hint="eastAsia" w:ascii="宋体" w:hAnsi="宋体" w:cs="宋体"/>
          <w:b/>
          <w:i w:val="0"/>
          <w:iCs w:val="0"/>
          <w:kern w:val="0"/>
          <w:sz w:val="21"/>
          <w:szCs w:val="21"/>
          <w:highlight w:val="none"/>
          <w:u w:val="single"/>
          <w:lang w:val="zh-CN"/>
        </w:rPr>
        <w:t>liuaix@petrochina.com.cn</w:t>
      </w:r>
      <w:r>
        <w:rPr>
          <w:rFonts w:ascii="宋体" w:hAnsi="宋体" w:cs="宋体"/>
          <w:b/>
          <w:i w:val="0"/>
          <w:iCs w:val="0"/>
          <w:color w:val="000000"/>
          <w:kern w:val="0"/>
          <w:sz w:val="21"/>
          <w:szCs w:val="21"/>
          <w:highlight w:val="none"/>
          <w:u w:val="single"/>
          <w:lang w:val="zh-CN"/>
        </w:rPr>
        <w:fldChar w:fldCharType="end"/>
      </w:r>
      <w:r>
        <w:rPr>
          <w:rFonts w:hint="eastAsia" w:ascii="宋体" w:hAnsi="宋体" w:cs="宋体"/>
          <w:i w:val="0"/>
          <w:iCs w:val="0"/>
          <w:color w:val="000000"/>
          <w:kern w:val="0"/>
          <w:sz w:val="21"/>
          <w:szCs w:val="21"/>
          <w:highlight w:val="none"/>
          <w:lang w:val="zh-CN"/>
        </w:rPr>
        <w:t>，发票联系人：刘女士，电话：</w:t>
      </w:r>
      <w:r>
        <w:rPr>
          <w:rFonts w:ascii="宋体" w:hAnsi="宋体" w:cs="宋体"/>
          <w:i w:val="0"/>
          <w:iCs w:val="0"/>
          <w:color w:val="000000"/>
          <w:kern w:val="0"/>
          <w:sz w:val="21"/>
          <w:szCs w:val="21"/>
          <w:highlight w:val="none"/>
          <w:lang w:val="zh-CN"/>
        </w:rPr>
        <w:t>0438-</w:t>
      </w:r>
      <w:r>
        <w:rPr>
          <w:rFonts w:hint="eastAsia" w:ascii="宋体" w:hAnsi="宋体" w:cs="宋体"/>
          <w:i w:val="0"/>
          <w:iCs w:val="0"/>
          <w:color w:val="000000"/>
          <w:kern w:val="0"/>
          <w:sz w:val="21"/>
          <w:szCs w:val="21"/>
          <w:highlight w:val="none"/>
          <w:lang w:val="zh-CN"/>
        </w:rPr>
        <w:t>6278516。</w:t>
      </w:r>
    </w:p>
    <w:p>
      <w:pPr>
        <w:widowControl/>
        <w:spacing w:line="560" w:lineRule="exact"/>
        <w:rPr>
          <w:rFonts w:hint="eastAsia"/>
          <w:b/>
        </w:rPr>
      </w:pPr>
    </w:p>
    <w:p>
      <w:pPr>
        <w:pStyle w:val="9"/>
        <w:outlineLvl w:val="1"/>
        <w:rPr>
          <w:rFonts w:hint="eastAsia"/>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1"/>
        <w:rPr>
          <w:rFonts w:hint="eastAsia" w:hAnsi="方正仿宋简体"/>
          <w:bCs/>
        </w:rPr>
      </w:pPr>
      <w:r>
        <w:br w:type="page"/>
      </w:r>
      <w:bookmarkStart w:id="79" w:name="_Toc13137"/>
      <w:r>
        <w:rPr>
          <w:rFonts w:hint="eastAsia"/>
        </w:rPr>
        <w:t>附件5：</w:t>
      </w:r>
      <w:r>
        <w:rPr>
          <w:rFonts w:hint="eastAsia" w:ascii="Times New Roman" w:cs="宋体"/>
          <w:kern w:val="2"/>
          <w:szCs w:val="21"/>
        </w:rPr>
        <w:t>吉林油田201</w:t>
      </w:r>
      <w:r>
        <w:rPr>
          <w:rFonts w:hint="eastAsia" w:cs="宋体"/>
          <w:kern w:val="2"/>
          <w:szCs w:val="21"/>
          <w:lang w:val="en-US" w:eastAsia="zh-CN"/>
        </w:rPr>
        <w:t>7</w:t>
      </w:r>
      <w:r>
        <w:rPr>
          <w:rFonts w:hint="eastAsia" w:ascii="Times New Roman" w:cs="宋体"/>
          <w:kern w:val="2"/>
          <w:szCs w:val="21"/>
        </w:rPr>
        <w:t>-201</w:t>
      </w:r>
      <w:r>
        <w:rPr>
          <w:rFonts w:hint="eastAsia" w:cs="宋体"/>
          <w:kern w:val="2"/>
          <w:szCs w:val="21"/>
          <w:lang w:val="en-US" w:eastAsia="zh-CN"/>
        </w:rPr>
        <w:t>8</w:t>
      </w:r>
      <w:r>
        <w:rPr>
          <w:rFonts w:hint="eastAsia" w:ascii="Times New Roman" w:cs="宋体"/>
          <w:kern w:val="2"/>
          <w:szCs w:val="21"/>
        </w:rPr>
        <w:t>年天然气产能建设工程</w:t>
      </w:r>
      <w:r>
        <w:rPr>
          <w:rFonts w:hint="eastAsia"/>
          <w:lang w:eastAsia="zh-CN"/>
        </w:rPr>
        <w:t>液压双隔膜计量泵</w:t>
      </w:r>
      <w:r>
        <w:rPr>
          <w:rFonts w:hint="eastAsia"/>
        </w:rPr>
        <w:t>技术要求</w:t>
      </w:r>
      <w:bookmarkEnd w:id="79"/>
    </w:p>
    <w:p>
      <w:pPr>
        <w:spacing w:line="360" w:lineRule="auto"/>
        <w:ind w:firstLine="440" w:firstLineChars="200"/>
        <w:jc w:val="center"/>
        <w:rPr>
          <w:rFonts w:hint="eastAsia" w:hAnsi="宋体"/>
          <w:b/>
          <w:bCs/>
          <w:sz w:val="22"/>
          <w:szCs w:val="22"/>
        </w:rPr>
      </w:pPr>
      <w:r>
        <w:rPr>
          <w:rFonts w:hint="eastAsia" w:hAnsi="宋体"/>
          <w:b/>
          <w:bCs/>
          <w:sz w:val="22"/>
          <w:szCs w:val="22"/>
        </w:rPr>
        <w:t>液压双隔膜计量泵技术要求</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b/>
          <w:bCs/>
        </w:rPr>
      </w:pPr>
      <w:r>
        <w:rPr>
          <w:rFonts w:hint="eastAsia"/>
          <w:b/>
          <w:bCs/>
        </w:rPr>
        <w:t>1、概述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left"/>
        <w:textAlignment w:val="auto"/>
        <w:outlineLvl w:val="9"/>
        <w:rPr>
          <w:rFonts w:hint="eastAsia"/>
        </w:rPr>
      </w:pPr>
      <w:r>
        <w:rPr>
          <w:rFonts w:hint="eastAsia"/>
        </w:rPr>
        <w:t>气田站外主体流程为高压集气工艺，采用液压双隔膜计量泵注醇至井口工艺管网，该设备安装于野外，应满足防尘、防风沙、防雨雪、防爆等要求，在环境温度+40℃至 -40℃气温下能够正常工作，并满足HSE安全、健康、环保要求，便于操作和维修。</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本文件为201</w:t>
      </w:r>
      <w:r>
        <w:rPr>
          <w:rFonts w:hint="eastAsia"/>
          <w:lang w:val="en-US" w:eastAsia="zh-CN"/>
        </w:rPr>
        <w:t>7</w:t>
      </w:r>
      <w:r>
        <w:rPr>
          <w:rFonts w:hint="eastAsia"/>
        </w:rPr>
        <w:t>-2018年气田的液压双隔膜计量泵框架招标技术要求。</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本技术要求有关技术参数依据设计院提供的设计通知单</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本次采购方、用户（业主）均为中油吉林油田分公司（以下简称买方），提供注醇泵的制造商/代理公司应是最终卖方（以下简称卖方）。</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b/>
          <w:bCs/>
        </w:rPr>
      </w:pPr>
      <w:r>
        <w:rPr>
          <w:rFonts w:hint="eastAsia"/>
          <w:b/>
          <w:bCs/>
        </w:rPr>
        <w:t>*2、基本参数</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xml:space="preserve"> 1）介质： 甲醇水溶液（甲醇浓度≥95%）</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2）采用液压双隔膜计量泵注醇至井口工艺管网</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3）采用防爆电机，防爆等级为ExdIIBT4，与泵配套</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4）附设备底座及地角螺栓等，与泵配套</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5）液压双隔膜式计量泵进出接口：进口接管尺寸为Φ25×5，材质为20G，出口接管尺寸为Φ25×5，材质为20G；进出口采用法兰连接，配对法兰、垫片、紧固件由卖方提供。</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基本参数表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2250"/>
        <w:gridCol w:w="1719"/>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名称</w:t>
            </w:r>
          </w:p>
        </w:tc>
        <w:tc>
          <w:tcPr>
            <w:tcW w:w="22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最大排出压力（MPa）</w:t>
            </w:r>
          </w:p>
        </w:tc>
        <w:tc>
          <w:tcPr>
            <w:tcW w:w="1719"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额定排量（L/h）</w:t>
            </w:r>
          </w:p>
        </w:tc>
        <w:tc>
          <w:tcPr>
            <w:tcW w:w="1705"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注入介质</w:t>
            </w:r>
          </w:p>
        </w:tc>
        <w:tc>
          <w:tcPr>
            <w:tcW w:w="1705"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环境温度（℃）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143" w:type="dxa"/>
            <w:vMerge w:val="restart"/>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液压双隔膜计量泵</w:t>
            </w:r>
          </w:p>
        </w:tc>
        <w:tc>
          <w:tcPr>
            <w:tcW w:w="225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16</w:t>
            </w:r>
          </w:p>
        </w:tc>
        <w:tc>
          <w:tcPr>
            <w:tcW w:w="1719"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62.5</w:t>
            </w:r>
          </w:p>
        </w:tc>
        <w:tc>
          <w:tcPr>
            <w:tcW w:w="1705" w:type="dxa"/>
            <w:vMerge w:val="restart"/>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甲醇水溶液（浓度≥95％）</w:t>
            </w:r>
          </w:p>
        </w:tc>
        <w:tc>
          <w:tcPr>
            <w:tcW w:w="1705" w:type="dxa"/>
            <w:vMerge w:val="restart"/>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143"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225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16</w:t>
            </w:r>
          </w:p>
        </w:tc>
        <w:tc>
          <w:tcPr>
            <w:tcW w:w="1719"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120</w:t>
            </w: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143"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225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26.5</w:t>
            </w:r>
          </w:p>
        </w:tc>
        <w:tc>
          <w:tcPr>
            <w:tcW w:w="1719"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62.5</w:t>
            </w: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43"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225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26.5</w:t>
            </w:r>
          </w:p>
        </w:tc>
        <w:tc>
          <w:tcPr>
            <w:tcW w:w="1719"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120</w:t>
            </w: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43"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225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35</w:t>
            </w:r>
          </w:p>
        </w:tc>
        <w:tc>
          <w:tcPr>
            <w:tcW w:w="1719"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62.5</w:t>
            </w: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43"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225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35</w:t>
            </w:r>
          </w:p>
        </w:tc>
        <w:tc>
          <w:tcPr>
            <w:tcW w:w="1719"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center"/>
              <w:textAlignment w:val="auto"/>
              <w:rPr>
                <w:rFonts w:hint="eastAsia"/>
              </w:rPr>
            </w:pPr>
            <w:r>
              <w:rPr>
                <w:rFonts w:hint="eastAsia"/>
              </w:rPr>
              <w:t>120</w:t>
            </w: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05" w:type="dxa"/>
            <w:vMerge w:val="continue"/>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bl>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b/>
          <w:bCs/>
        </w:rPr>
      </w:pPr>
      <w:r>
        <w:rPr>
          <w:rFonts w:hint="eastAsia"/>
          <w:b/>
          <w:bCs/>
        </w:rPr>
        <w:t>*3</w:t>
      </w:r>
      <w:r>
        <w:rPr>
          <w:rFonts w:hint="eastAsia"/>
          <w:b/>
          <w:bCs/>
          <w:lang w:eastAsia="zh-CN"/>
        </w:rPr>
        <w:t>、</w:t>
      </w:r>
      <w:r>
        <w:rPr>
          <w:rFonts w:hint="eastAsia"/>
          <w:b/>
          <w:bCs/>
        </w:rPr>
        <w:t>供货范围</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卖方应在合同规定的时间内提供液压双隔膜计量泵和相关附件，该设备包括但不限于以下内容：</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1）主体：液压双隔膜式计量泵、配套电机（防爆等级ExdIIBT4，）、底座。</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2）附件：安装螺栓、进出口法兰、垫片等（进口接管尺寸为Φ25×5，材质为20G，出口接管尺寸为Φ25×5，材质为20G）。</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3）检修工具、资料：运行及检修所需的特殊工具 （单独单套报价）、操作使用说明书、易损件清单等。</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4）其它：供货时提供三个月以上用量的与设备配套所用防冻润滑油，并注明油品规格型号。</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供货商认为需要配套提供的其它附属设备和零件，供货商有义务加以说明，以供业主选择。</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b/>
          <w:bCs/>
        </w:rPr>
      </w:pPr>
      <w:r>
        <w:rPr>
          <w:rFonts w:hint="eastAsia"/>
          <w:b/>
          <w:bCs/>
        </w:rPr>
        <w:t>*4、执行标准规范</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《定容式往复计量泵制造标准》        API675 3RD 2012</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《泵的振动测量与评价方法》          GB10889-89</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《泵的噪声测量与评价方法》          GB10890-89</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其它未列出的与本产品有关的规范、标准，卖方有义务主动向业主提供。</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以上标准规范有冲突时，执行较高要求的标准，并应执行最新版本。</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b/>
          <w:bCs/>
        </w:rPr>
      </w:pPr>
      <w:r>
        <w:rPr>
          <w:rFonts w:hint="eastAsia"/>
          <w:b/>
          <w:bCs/>
        </w:rPr>
        <w:t>*5、 液压双隔膜计量泵技术要求</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5.1选用液压双隔膜计量泵，要求运行时无泄漏。</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5.2 调节方式：流量采用手动控制，可在0-100％范围内实现在运行及停车的连续调节，稳态精度到达±1％ 。</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5.3  泵体本身配备有自动过压保护装置，能实现自我保护，以保证泵的安全运行。</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5.4  要求采用内置式安全阀和补油阀，可实现自动排气、补油功能，并具有防尘、防沙、防老化等功能。</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5.5  电动机及电气设备，防爆等级不低于ExdIIBT4；机泵电动机外壳必须设置专业的接地柱，不得采用基础螺栓做接地端子。</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5.6  泵在出厂前，在明显的部位标注电动机旋转方向指示箭头。</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xml:space="preserve">5.7  </w:t>
      </w:r>
      <w:bookmarkStart w:id="80" w:name="_Toc111948995"/>
      <w:bookmarkEnd w:id="80"/>
      <w:bookmarkStart w:id="81" w:name="_Toc303929402"/>
      <w:bookmarkEnd w:id="81"/>
      <w:bookmarkStart w:id="82" w:name="_Toc301857337"/>
      <w:bookmarkEnd w:id="82"/>
      <w:r>
        <w:rPr>
          <w:rFonts w:hint="eastAsia"/>
        </w:rPr>
        <w:t>质量寿命：在连续工作条件下，使用寿命不少于14年，易损件膜片、阀门组件等应不少于10000h。</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xml:space="preserve">5.8 材质与品牌要求： </w:t>
      </w:r>
    </w:p>
    <w:tbl>
      <w:tblPr>
        <w:tblStyle w:val="7"/>
        <w:tblW w:w="894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4196"/>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配件名称</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材质或品牌要求</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*隔膜</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PTFE</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进 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*进口单向阀</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17-4PH</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要求整套进口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*出口单向阀</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17-4PH</w:t>
            </w:r>
          </w:p>
        </w:tc>
        <w:tc>
          <w:tcPr>
            <w:tcW w:w="3150" w:type="dxa"/>
            <w:vAlign w:val="top"/>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要求整套进口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*内置安全阀</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316SS</w:t>
            </w:r>
          </w:p>
        </w:tc>
        <w:tc>
          <w:tcPr>
            <w:tcW w:w="3150" w:type="dxa"/>
            <w:vAlign w:val="top"/>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要求整套进口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*自动补油阀</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316SS</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要求整套进口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*高压密封组件</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42CrM</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涡轮</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ZCuSn10P1</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可以正偏离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蜗杆</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42CrMo</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可以正偏离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箱体</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QT400-18</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可以正偏离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轴承</w:t>
            </w:r>
          </w:p>
        </w:tc>
        <w:tc>
          <w:tcPr>
            <w:tcW w:w="41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哈、洛、瓦或进口</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可以正偏离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596"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电机</w:t>
            </w:r>
          </w:p>
        </w:tc>
        <w:tc>
          <w:tcPr>
            <w:tcW w:w="419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outlineLvl w:val="9"/>
              <w:rPr>
                <w:rFonts w:hint="eastAsia"/>
              </w:rPr>
            </w:pPr>
            <w:r>
              <w:rPr>
                <w:rFonts w:hint="eastAsia"/>
              </w:rPr>
              <w:t>南阳、佳木斯等大型一级网内供应商</w:t>
            </w:r>
          </w:p>
        </w:tc>
        <w:tc>
          <w:tcPr>
            <w:tcW w:w="3150" w:type="dxa"/>
            <w:vAlign w:val="center"/>
          </w:tcPr>
          <w:p>
            <w:pPr>
              <w:keepNext w:val="0"/>
              <w:keepLines w:val="0"/>
              <w:pageBreakBefore w:val="0"/>
              <w:widowControl w:val="0"/>
              <w:kinsoku/>
              <w:wordWrap/>
              <w:overflowPunct/>
              <w:topLinePunct w:val="0"/>
              <w:bidi w:val="0"/>
              <w:snapToGrid/>
              <w:spacing w:line="360" w:lineRule="auto"/>
              <w:ind w:right="0" w:rightChars="0"/>
              <w:jc w:val="center"/>
              <w:textAlignment w:val="auto"/>
              <w:rPr>
                <w:rFonts w:hint="eastAsia"/>
              </w:rPr>
            </w:pPr>
            <w:r>
              <w:rPr>
                <w:rFonts w:hint="eastAsia"/>
              </w:rPr>
              <w:t>防爆电机，防爆等级为dIIBT4</w:t>
            </w:r>
          </w:p>
        </w:tc>
      </w:tr>
    </w:tbl>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备注：欧美等发达国家进口</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b/>
          <w:bCs/>
          <w:lang w:eastAsia="zh-CN"/>
        </w:rPr>
      </w:pPr>
      <w:r>
        <w:rPr>
          <w:rFonts w:hint="eastAsia"/>
          <w:b/>
          <w:bCs/>
        </w:rPr>
        <w:t>*6、HSE管理要求</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6.1  电动机及电气设备，防爆等级不低于ExdIIBT4；</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6.2机泵电机外壳必须设置专业的接地柱，不得采用基础螺栓做接地端子。</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6.3 设备密封安全可靠，无泄漏，无污染</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6.4 在距离泵组1米处噪音不大于85dBA</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b/>
          <w:bCs/>
        </w:rPr>
      </w:pPr>
      <w:r>
        <w:rPr>
          <w:rFonts w:hint="eastAsia"/>
          <w:b/>
          <w:bCs/>
        </w:rPr>
        <w:t>7、其它要求</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*7.1 培训与服务</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xml:space="preserve"> 卖方负责指导设备的安装、调试与培训，并有专业人员长期提供售后服务。设备投入使用后，如设备出现故障，卖方技术人员需在24小时内到达现场。</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*7.2 现场应用：要求有30台以上的油田天然气站场双隔膜计量泵注醇应用实例（提供合同、详细的设备型号、使用单位、安装位置等），至少提供2份以上用户</w:t>
      </w:r>
      <w:r>
        <w:rPr>
          <w:rFonts w:hint="eastAsia" w:ascii="宋体" w:hAnsi="宋体"/>
          <w:sz w:val="21"/>
          <w:szCs w:val="21"/>
          <w:lang w:eastAsia="zh-CN"/>
        </w:rPr>
        <w:t>（厂级或相当于厂级单位）</w:t>
      </w:r>
      <w:r>
        <w:rPr>
          <w:rFonts w:hint="eastAsia"/>
        </w:rPr>
        <w:t>使用效果评价和2张现场照片。</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7.3 验收：验收分两步，到货验收（按合同），安装调试后验收（按技术要求）。</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7.4 涂漆:按照制造厂标准喷漆，最终颜色按用户要求。</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7.5 装箱单： 装箱的设备发货时应附带两份装箱单，一份放在包装箱内，另一份放在包装箱外。</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7.6 备件：提供隔膜、进出口阀等易损件及清单</w:t>
      </w:r>
    </w:p>
    <w:p>
      <w:pPr>
        <w:rPr>
          <w:rFonts w:hint="eastAsia"/>
          <w:b/>
          <w:bCs/>
          <w:sz w:val="28"/>
          <w:szCs w:val="28"/>
          <w:lang w:eastAsia="zh-CN"/>
        </w:rPr>
      </w:pPr>
      <w:r>
        <w:rPr>
          <w:rFonts w:hint="eastAsia"/>
          <w:b/>
          <w:bCs/>
          <w:sz w:val="28"/>
          <w:szCs w:val="28"/>
          <w:lang w:val="en-US" w:eastAsia="zh-CN"/>
        </w:rPr>
        <w:t>注：</w:t>
      </w:r>
      <w:r>
        <w:rPr>
          <w:rFonts w:hint="eastAsia"/>
          <w:b/>
          <w:bCs/>
          <w:sz w:val="28"/>
          <w:szCs w:val="28"/>
          <w:lang w:eastAsia="zh-CN"/>
        </w:rPr>
        <w:t>以上标注为</w:t>
      </w:r>
      <w:r>
        <w:rPr>
          <w:rFonts w:hint="default"/>
          <w:b/>
          <w:bCs/>
          <w:sz w:val="28"/>
          <w:szCs w:val="28"/>
          <w:lang w:val="en-US" w:eastAsia="zh-CN"/>
        </w:rPr>
        <w:t>“</w:t>
      </w:r>
      <w:r>
        <w:rPr>
          <w:rFonts w:hint="eastAsia"/>
          <w:b/>
          <w:bCs/>
          <w:sz w:val="28"/>
          <w:szCs w:val="28"/>
          <w:lang w:val="en-US" w:eastAsia="zh-CN"/>
        </w:rPr>
        <w:t>*</w:t>
      </w:r>
      <w:r>
        <w:rPr>
          <w:rFonts w:hint="default"/>
          <w:b/>
          <w:bCs/>
          <w:sz w:val="28"/>
          <w:szCs w:val="28"/>
          <w:lang w:val="en-US" w:eastAsia="zh-CN"/>
        </w:rPr>
        <w:t>”</w:t>
      </w:r>
      <w:r>
        <w:rPr>
          <w:rFonts w:hint="eastAsia"/>
          <w:b/>
          <w:bCs/>
          <w:sz w:val="28"/>
          <w:szCs w:val="28"/>
          <w:lang w:val="en-US" w:eastAsia="zh-CN"/>
        </w:rPr>
        <w:t>的条款为实质性条款，不满足将被否决投标。</w:t>
      </w:r>
    </w:p>
    <w:p>
      <w:pPr>
        <w:pStyle w:val="9"/>
        <w:outlineLvl w:val="1"/>
        <w:rPr>
          <w:rFonts w:hint="eastAsia"/>
        </w:rPr>
      </w:pPr>
      <w:r>
        <w:br w:type="page"/>
      </w:r>
      <w:bookmarkStart w:id="83" w:name="_Toc13171"/>
      <w:r>
        <w:rPr>
          <w:rFonts w:hint="eastAsia" w:ascii="Times New Roman"/>
          <w:kern w:val="2"/>
          <w:sz w:val="21"/>
          <w:szCs w:val="21"/>
          <w:lang w:val="en-US" w:eastAsia="zh-CN" w:bidi="ar-SA"/>
        </w:rPr>
        <w:t>附件6：液压双隔膜计量泵验收方案</w:t>
      </w:r>
      <w:bookmarkEnd w:id="83"/>
    </w:p>
    <w:p>
      <w:pPr>
        <w:spacing w:line="360" w:lineRule="auto"/>
        <w:ind w:firstLine="440" w:firstLineChars="200"/>
        <w:jc w:val="center"/>
        <w:rPr>
          <w:rFonts w:hint="eastAsia" w:hAnsi="宋体"/>
          <w:b/>
          <w:bCs/>
          <w:sz w:val="22"/>
          <w:szCs w:val="22"/>
          <w:lang w:eastAsia="zh-CN"/>
        </w:rPr>
      </w:pPr>
      <w:bookmarkStart w:id="84" w:name="_Toc184030611"/>
      <w:bookmarkStart w:id="85" w:name="_Toc247521940"/>
      <w:bookmarkStart w:id="86" w:name="_Toc246865848"/>
      <w:bookmarkStart w:id="87" w:name="_Toc206996775"/>
      <w:bookmarkStart w:id="88" w:name="_Toc187138151"/>
      <w:bookmarkStart w:id="89" w:name="_Toc183228739"/>
      <w:bookmarkStart w:id="90" w:name="_Toc180569973"/>
    </w:p>
    <w:p>
      <w:pPr>
        <w:spacing w:line="360" w:lineRule="auto"/>
        <w:ind w:firstLine="440" w:firstLineChars="200"/>
        <w:jc w:val="center"/>
        <w:rPr>
          <w:rFonts w:hint="eastAsia" w:hAnsi="宋体"/>
          <w:b/>
          <w:bCs/>
          <w:sz w:val="22"/>
          <w:szCs w:val="22"/>
          <w:lang w:eastAsia="zh-CN"/>
        </w:rPr>
      </w:pPr>
      <w:r>
        <w:rPr>
          <w:rFonts w:hint="eastAsia" w:hAnsi="宋体"/>
          <w:b/>
          <w:bCs/>
          <w:sz w:val="22"/>
          <w:szCs w:val="22"/>
          <w:lang w:eastAsia="zh-CN"/>
        </w:rPr>
        <w:t>液压双隔膜计量泵验收方案</w:t>
      </w:r>
    </w:p>
    <w:bookmarkEnd w:id="84"/>
    <w:bookmarkEnd w:id="85"/>
    <w:bookmarkEnd w:id="86"/>
    <w:bookmarkEnd w:id="87"/>
    <w:bookmarkEnd w:id="88"/>
    <w:bookmarkEnd w:id="89"/>
    <w:bookmarkEnd w:id="90"/>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一、交货验收</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由使用单位组织，按物资管理程序及合同规定进行，验收内容主要包括：包装、数量、外观、规格型号、证书、资料等,并出具交货验收报告。</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二、安装调试后的验收</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1、由天然气处组织。</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2、参与验收的单位人员构成：使用单位、物资供应处、设备管理处等相关部门主管人员，供货单位业务员、技术服务人员等；</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3、验收执行标准依据：到货验收（按合同），安装调试后验收（按技术协议），进口部件需提供相应的报关单,货物合同，材质检验检测报告等相关证明。</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4、设备安装调试及试运行：供货商负责提供设备，并负责设备指导安装调试工作，试运行1周无故障稳定运行后，由使用单位或供货商提出验收。</w:t>
      </w: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5、试运行记录（双方参加试运行人员填写）</w:t>
      </w:r>
    </w:p>
    <w:tbl>
      <w:tblPr>
        <w:tblStyle w:val="7"/>
        <w:tblW w:w="8655" w:type="dxa"/>
        <w:tblInd w:w="93" w:type="dxa"/>
        <w:tblLayout w:type="fixed"/>
        <w:tblCellMar>
          <w:top w:w="0" w:type="dxa"/>
          <w:left w:w="108" w:type="dxa"/>
          <w:bottom w:w="0" w:type="dxa"/>
          <w:right w:w="108" w:type="dxa"/>
        </w:tblCellMar>
      </w:tblPr>
      <w:tblGrid>
        <w:gridCol w:w="700"/>
        <w:gridCol w:w="740"/>
        <w:gridCol w:w="1320"/>
        <w:gridCol w:w="900"/>
        <w:gridCol w:w="1750"/>
        <w:gridCol w:w="725"/>
        <w:gridCol w:w="900"/>
        <w:gridCol w:w="900"/>
        <w:gridCol w:w="720"/>
      </w:tblGrid>
      <w:tr>
        <w:tblPrEx>
          <w:tblLayout w:type="fixed"/>
          <w:tblCellMar>
            <w:top w:w="0" w:type="dxa"/>
            <w:left w:w="108" w:type="dxa"/>
            <w:bottom w:w="0" w:type="dxa"/>
            <w:right w:w="108" w:type="dxa"/>
          </w:tblCellMar>
        </w:tblPrEx>
        <w:trPr>
          <w:trHeight w:val="690" w:hRule="atLeast"/>
        </w:trPr>
        <w:tc>
          <w:tcPr>
            <w:tcW w:w="8655" w:type="dxa"/>
            <w:gridSpan w:val="9"/>
            <w:tcBorders>
              <w:top w:val="nil"/>
              <w:left w:val="nil"/>
              <w:bottom w:val="single" w:color="auto" w:sz="4" w:space="0"/>
              <w:right w:val="nil"/>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试运行记录</w:t>
            </w:r>
          </w:p>
        </w:tc>
      </w:tr>
      <w:tr>
        <w:tblPrEx>
          <w:tblLayout w:type="fixed"/>
          <w:tblCellMar>
            <w:top w:w="0" w:type="dxa"/>
            <w:left w:w="108" w:type="dxa"/>
            <w:bottom w:w="0" w:type="dxa"/>
            <w:right w:w="108" w:type="dxa"/>
          </w:tblCellMar>
        </w:tblPrEx>
        <w:trPr>
          <w:trHeight w:val="690" w:hRule="atLeast"/>
        </w:trPr>
        <w:tc>
          <w:tcPr>
            <w:tcW w:w="70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设备名称</w:t>
            </w:r>
          </w:p>
        </w:tc>
        <w:tc>
          <w:tcPr>
            <w:tcW w:w="7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规格型号</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使用单位及安装地点</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试运行时间</w:t>
            </w:r>
          </w:p>
        </w:tc>
        <w:tc>
          <w:tcPr>
            <w:tcW w:w="17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记录项目</w:t>
            </w:r>
          </w:p>
        </w:tc>
        <w:tc>
          <w:tcPr>
            <w:tcW w:w="7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规定参数</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调试参数情况</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试运行人员</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备注</w:t>
            </w:r>
          </w:p>
        </w:tc>
      </w:tr>
      <w:tr>
        <w:tblPrEx>
          <w:tblLayout w:type="fixed"/>
          <w:tblCellMar>
            <w:top w:w="0" w:type="dxa"/>
            <w:left w:w="108" w:type="dxa"/>
            <w:bottom w:w="0" w:type="dxa"/>
            <w:right w:w="108" w:type="dxa"/>
          </w:tblCellMar>
        </w:tblPrEx>
        <w:trPr>
          <w:trHeight w:val="825" w:hRule="atLeast"/>
        </w:trPr>
        <w:tc>
          <w:tcPr>
            <w:tcW w:w="70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c>
          <w:tcPr>
            <w:tcW w:w="7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c>
          <w:tcPr>
            <w:tcW w:w="132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c>
          <w:tcPr>
            <w:tcW w:w="9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c>
          <w:tcPr>
            <w:tcW w:w="17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运行稳定性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lang w:val="en-US" w:eastAsia="zh-CN"/>
              </w:rPr>
              <w:t>(</w:t>
            </w:r>
            <w:r>
              <w:rPr>
                <w:rFonts w:hint="eastAsia"/>
              </w:rPr>
              <w:t>平稳或不平稳</w:t>
            </w:r>
            <w:r>
              <w:rPr>
                <w:rFonts w:hint="eastAsia"/>
                <w:lang w:val="en-US" w:eastAsia="zh-CN"/>
              </w:rPr>
              <w:t>)</w:t>
            </w:r>
          </w:p>
        </w:tc>
        <w:tc>
          <w:tcPr>
            <w:tcW w:w="7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c>
          <w:tcPr>
            <w:tcW w:w="9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c>
          <w:tcPr>
            <w:tcW w:w="72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rPr>
            </w:pPr>
            <w:r>
              <w:rPr>
                <w:rFonts w:hint="eastAsia"/>
              </w:rPr>
              <w:t>　</w:t>
            </w:r>
          </w:p>
        </w:tc>
      </w:tr>
      <w:tr>
        <w:tblPrEx>
          <w:tblLayout w:type="fixed"/>
          <w:tblCellMar>
            <w:top w:w="0" w:type="dxa"/>
            <w:left w:w="108" w:type="dxa"/>
            <w:bottom w:w="0" w:type="dxa"/>
            <w:right w:w="108" w:type="dxa"/>
          </w:tblCellMar>
        </w:tblPrEx>
        <w:trPr>
          <w:trHeight w:val="660" w:hRule="atLeast"/>
        </w:trPr>
        <w:tc>
          <w:tcPr>
            <w:tcW w:w="70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9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jc w:val="left"/>
              <w:textAlignment w:val="auto"/>
              <w:outlineLvl w:val="9"/>
              <w:rPr>
                <w:rFonts w:hint="eastAsia"/>
              </w:rPr>
            </w:pPr>
            <w:r>
              <w:rPr>
                <w:rFonts w:hint="eastAsia"/>
              </w:rPr>
              <w:t xml:space="preserve">压力 MPa  </w:t>
            </w:r>
          </w:p>
        </w:tc>
        <w:tc>
          <w:tcPr>
            <w:tcW w:w="7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rPr>
            </w:pPr>
            <w:r>
              <w:rPr>
                <w:rFonts w:hint="eastAsia"/>
              </w:rPr>
              <w:t>　</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rPr>
            </w:pPr>
            <w:r>
              <w:rPr>
                <w:rFonts w:hint="eastAsia"/>
              </w:rPr>
              <w:t>　</w:t>
            </w:r>
          </w:p>
        </w:tc>
        <w:tc>
          <w:tcPr>
            <w:tcW w:w="9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7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Layout w:type="fixed"/>
          <w:tblCellMar>
            <w:top w:w="0" w:type="dxa"/>
            <w:left w:w="108" w:type="dxa"/>
            <w:bottom w:w="0" w:type="dxa"/>
            <w:right w:w="108" w:type="dxa"/>
          </w:tblCellMar>
        </w:tblPrEx>
        <w:trPr>
          <w:trHeight w:val="579" w:hRule="atLeast"/>
        </w:trPr>
        <w:tc>
          <w:tcPr>
            <w:tcW w:w="70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9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jc w:val="left"/>
              <w:textAlignment w:val="auto"/>
              <w:outlineLvl w:val="9"/>
              <w:rPr>
                <w:rFonts w:hint="eastAsia"/>
              </w:rPr>
            </w:pPr>
            <w:r>
              <w:rPr>
                <w:rFonts w:hint="eastAsia"/>
              </w:rPr>
              <w:t xml:space="preserve">排量 m3 </w:t>
            </w:r>
          </w:p>
        </w:tc>
        <w:tc>
          <w:tcPr>
            <w:tcW w:w="7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rPr>
            </w:pPr>
            <w:r>
              <w:rPr>
                <w:rFonts w:hint="eastAsia"/>
              </w:rPr>
              <w:t>　</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rPr>
            </w:pPr>
            <w:r>
              <w:rPr>
                <w:rFonts w:hint="eastAsia"/>
              </w:rPr>
              <w:t>　</w:t>
            </w:r>
          </w:p>
        </w:tc>
        <w:tc>
          <w:tcPr>
            <w:tcW w:w="9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7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Layout w:type="fixed"/>
          <w:tblCellMar>
            <w:top w:w="0" w:type="dxa"/>
            <w:left w:w="108" w:type="dxa"/>
            <w:bottom w:w="0" w:type="dxa"/>
            <w:right w:w="108" w:type="dxa"/>
          </w:tblCellMar>
        </w:tblPrEx>
        <w:trPr>
          <w:trHeight w:val="615" w:hRule="atLeast"/>
        </w:trPr>
        <w:tc>
          <w:tcPr>
            <w:tcW w:w="70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9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17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jc w:val="left"/>
              <w:textAlignment w:val="auto"/>
              <w:outlineLvl w:val="9"/>
              <w:rPr>
                <w:rFonts w:hint="eastAsia"/>
              </w:rPr>
            </w:pPr>
            <w:r>
              <w:rPr>
                <w:rFonts w:hint="eastAsia"/>
              </w:rPr>
              <w:t>功率 KW</w:t>
            </w:r>
          </w:p>
        </w:tc>
        <w:tc>
          <w:tcPr>
            <w:tcW w:w="72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rPr>
            </w:pPr>
            <w:r>
              <w:rPr>
                <w:rFonts w:hint="eastAsia"/>
              </w:rPr>
              <w:t>　</w:t>
            </w:r>
          </w:p>
        </w:tc>
        <w:tc>
          <w:tcPr>
            <w:tcW w:w="9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rPr>
            </w:pPr>
            <w:r>
              <w:rPr>
                <w:rFonts w:hint="eastAsia"/>
              </w:rPr>
              <w:t>　</w:t>
            </w:r>
          </w:p>
        </w:tc>
        <w:tc>
          <w:tcPr>
            <w:tcW w:w="9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c>
          <w:tcPr>
            <w:tcW w:w="7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bl>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6、安装调试验收报告</w:t>
      </w:r>
    </w:p>
    <w:tbl>
      <w:tblPr>
        <w:tblStyle w:val="7"/>
        <w:tblW w:w="7781" w:type="dxa"/>
        <w:tblInd w:w="93" w:type="dxa"/>
        <w:tblLayout w:type="fixed"/>
        <w:tblCellMar>
          <w:top w:w="0" w:type="dxa"/>
          <w:left w:w="108" w:type="dxa"/>
          <w:bottom w:w="0" w:type="dxa"/>
          <w:right w:w="108" w:type="dxa"/>
        </w:tblCellMar>
      </w:tblPr>
      <w:tblGrid>
        <w:gridCol w:w="2576"/>
        <w:gridCol w:w="1735"/>
        <w:gridCol w:w="1735"/>
        <w:gridCol w:w="1735"/>
      </w:tblGrid>
      <w:tr>
        <w:tblPrEx>
          <w:tblLayout w:type="fixed"/>
          <w:tblCellMar>
            <w:top w:w="0" w:type="dxa"/>
            <w:left w:w="108" w:type="dxa"/>
            <w:bottom w:w="0" w:type="dxa"/>
            <w:right w:w="108" w:type="dxa"/>
          </w:tblCellMar>
        </w:tblPrEx>
        <w:trPr>
          <w:trHeight w:val="585" w:hRule="atLeast"/>
        </w:trPr>
        <w:tc>
          <w:tcPr>
            <w:tcW w:w="7781"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设备安装调试验收报告</w:t>
            </w:r>
          </w:p>
        </w:tc>
      </w:tr>
      <w:tr>
        <w:tblPrEx>
          <w:tblLayout w:type="fixed"/>
          <w:tblCellMar>
            <w:top w:w="0" w:type="dxa"/>
            <w:left w:w="108" w:type="dxa"/>
            <w:bottom w:w="0" w:type="dxa"/>
            <w:right w:w="108" w:type="dxa"/>
          </w:tblCellMar>
        </w:tblPrEx>
        <w:trPr>
          <w:trHeight w:val="375"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设备名称</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规格型号</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435"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制造厂家</w:t>
            </w:r>
          </w:p>
        </w:tc>
        <w:tc>
          <w:tcPr>
            <w:tcW w:w="5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435"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验收时间</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验收地点</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42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验收依据</w:t>
            </w:r>
          </w:p>
        </w:tc>
        <w:tc>
          <w:tcPr>
            <w:tcW w:w="5205"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商务合同、技术协议及国家、行业相关标准</w:t>
            </w:r>
          </w:p>
        </w:tc>
      </w:tr>
      <w:tr>
        <w:tblPrEx>
          <w:tblLayout w:type="fixed"/>
          <w:tblCellMar>
            <w:top w:w="0" w:type="dxa"/>
            <w:left w:w="108" w:type="dxa"/>
            <w:bottom w:w="0" w:type="dxa"/>
            <w:right w:w="108" w:type="dxa"/>
          </w:tblCellMar>
        </w:tblPrEx>
        <w:trPr>
          <w:trHeight w:val="540" w:hRule="atLeast"/>
        </w:trPr>
        <w:tc>
          <w:tcPr>
            <w:tcW w:w="7781"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xml:space="preserve">存在问题及整改记录 </w:t>
            </w:r>
          </w:p>
        </w:tc>
      </w:tr>
      <w:tr>
        <w:tblPrEx>
          <w:tblLayout w:type="fixed"/>
          <w:tblCellMar>
            <w:top w:w="0" w:type="dxa"/>
            <w:left w:w="108" w:type="dxa"/>
            <w:bottom w:w="0" w:type="dxa"/>
            <w:right w:w="108" w:type="dxa"/>
          </w:tblCellMar>
        </w:tblPrEx>
        <w:trPr>
          <w:trHeight w:val="54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序号</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存在问题</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序号</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整改情况</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1</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1</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2</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2</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3</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3</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4</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4</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5</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6</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6</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7</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8</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8</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9</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9</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10</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10</w:t>
            </w:r>
          </w:p>
        </w:tc>
        <w:tc>
          <w:tcPr>
            <w:tcW w:w="1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390" w:hRule="atLeast"/>
        </w:trPr>
        <w:tc>
          <w:tcPr>
            <w:tcW w:w="7781"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xml:space="preserve"> 验收结论</w:t>
            </w:r>
          </w:p>
        </w:tc>
      </w:tr>
      <w:tr>
        <w:tblPrEx>
          <w:tblLayout w:type="fixed"/>
          <w:tblCellMar>
            <w:top w:w="0" w:type="dxa"/>
            <w:left w:w="108" w:type="dxa"/>
            <w:bottom w:w="0" w:type="dxa"/>
            <w:right w:w="108" w:type="dxa"/>
          </w:tblCellMar>
        </w:tblPrEx>
        <w:trPr>
          <w:trHeight w:val="390" w:hRule="atLeast"/>
        </w:trPr>
        <w:tc>
          <w:tcPr>
            <w:tcW w:w="7781" w:type="dxa"/>
            <w:gridSpan w:val="4"/>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Layout w:type="fixed"/>
          <w:tblCellMar>
            <w:top w:w="0" w:type="dxa"/>
            <w:left w:w="108" w:type="dxa"/>
            <w:bottom w:w="0" w:type="dxa"/>
            <w:right w:w="108" w:type="dxa"/>
          </w:tblCellMar>
        </w:tblPrEx>
        <w:trPr>
          <w:trHeight w:val="312" w:hRule="atLeast"/>
        </w:trPr>
        <w:tc>
          <w:tcPr>
            <w:tcW w:w="7781"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p>
        </w:tc>
      </w:tr>
      <w:tr>
        <w:tblPrEx>
          <w:tblLayout w:type="fixed"/>
          <w:tblCellMar>
            <w:top w:w="0" w:type="dxa"/>
            <w:left w:w="108" w:type="dxa"/>
            <w:bottom w:w="0" w:type="dxa"/>
            <w:right w:w="108" w:type="dxa"/>
          </w:tblCellMar>
        </w:tblPrEx>
        <w:trPr>
          <w:trHeight w:val="465"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验收人员</w:t>
            </w:r>
          </w:p>
        </w:tc>
        <w:tc>
          <w:tcPr>
            <w:tcW w:w="5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r>
        <w:tblPrEx>
          <w:tblLayout w:type="fixed"/>
          <w:tblCellMar>
            <w:top w:w="0" w:type="dxa"/>
            <w:left w:w="108" w:type="dxa"/>
            <w:bottom w:w="0" w:type="dxa"/>
            <w:right w:w="108" w:type="dxa"/>
          </w:tblCellMar>
        </w:tblPrEx>
        <w:trPr>
          <w:trHeight w:val="585" w:hRule="atLeast"/>
        </w:trPr>
        <w:tc>
          <w:tcPr>
            <w:tcW w:w="257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供货单位人员</w:t>
            </w:r>
          </w:p>
        </w:tc>
        <w:tc>
          <w:tcPr>
            <w:tcW w:w="5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ind w:left="0" w:leftChars="0" w:right="0" w:rightChars="0" w:firstLine="420" w:firstLineChars="200"/>
              <w:jc w:val="left"/>
              <w:textAlignment w:val="auto"/>
              <w:rPr>
                <w:rFonts w:hint="eastAsia"/>
              </w:rPr>
            </w:pPr>
            <w:r>
              <w:rPr>
                <w:rFonts w:hint="eastAsia"/>
              </w:rPr>
              <w:t>　</w:t>
            </w:r>
          </w:p>
        </w:tc>
      </w:tr>
    </w:tbl>
    <w:p>
      <w:pPr>
        <w:pStyle w:val="2"/>
        <w:spacing w:line="560" w:lineRule="exact"/>
        <w:jc w:val="center"/>
        <w:rPr>
          <w:rFonts w:hint="eastAsia" w:ascii="黑体" w:hAnsi="宋体" w:eastAsia="黑体"/>
          <w:bCs/>
          <w:kern w:val="2"/>
          <w:sz w:val="48"/>
          <w:szCs w:val="48"/>
        </w:rPr>
      </w:pPr>
    </w:p>
    <w:p>
      <w:pPr>
        <w:pStyle w:val="2"/>
        <w:spacing w:line="560" w:lineRule="exact"/>
        <w:jc w:val="center"/>
        <w:rPr>
          <w:rFonts w:hint="eastAsia" w:ascii="黑体" w:hAnsi="宋体" w:eastAsia="黑体"/>
          <w:bCs/>
          <w:kern w:val="2"/>
          <w:sz w:val="48"/>
          <w:szCs w:val="48"/>
        </w:rPr>
      </w:pPr>
    </w:p>
    <w:p>
      <w:pPr>
        <w:pStyle w:val="9"/>
        <w:outlineLvl w:val="1"/>
        <w:rPr>
          <w:rFonts w:hint="eastAsia"/>
        </w:rPr>
      </w:pPr>
      <w:r>
        <w:rPr>
          <w:rFonts w:hint="eastAsia"/>
        </w:rPr>
        <w:br w:type="page"/>
      </w:r>
      <w:bookmarkStart w:id="91" w:name="_Toc1965"/>
      <w:r>
        <w:rPr>
          <w:rFonts w:hint="eastAsia"/>
        </w:rPr>
        <w:t>附件7：中国石油天然气集团公司物资供应商准入资质审查表</w:t>
      </w:r>
      <w:bookmarkEnd w:id="91"/>
    </w:p>
    <w:p>
      <w:pPr>
        <w:rPr>
          <w:rFonts w:hint="eastAsia"/>
        </w:rPr>
      </w:pPr>
    </w:p>
    <w:p>
      <w:pPr>
        <w:spacing w:line="560" w:lineRule="exact"/>
        <w:ind w:firstLine="600" w:firstLineChars="200"/>
        <w:jc w:val="center"/>
        <w:rPr>
          <w:rFonts w:hint="eastAsia" w:ascii="方正小标宋简体" w:hAnsi="宋体" w:eastAsia="方正小标宋简体"/>
          <w:sz w:val="30"/>
          <w:szCs w:val="30"/>
        </w:rPr>
      </w:pPr>
      <w:r>
        <w:rPr>
          <w:rFonts w:hint="eastAsia" w:ascii="方正小标宋简体" w:hAnsi="宋体" w:eastAsia="方正小标宋简体"/>
          <w:sz w:val="30"/>
          <w:szCs w:val="30"/>
        </w:rPr>
        <w:t>中国石油天然气集团公司</w:t>
      </w:r>
    </w:p>
    <w:p>
      <w:pPr>
        <w:spacing w:line="560" w:lineRule="exact"/>
        <w:ind w:firstLine="600" w:firstLineChars="200"/>
        <w:jc w:val="center"/>
        <w:rPr>
          <w:rFonts w:hint="eastAsia" w:ascii="方正小标宋简体" w:hAnsi="宋体" w:eastAsia="方正小标宋简体"/>
          <w:sz w:val="30"/>
          <w:szCs w:val="30"/>
        </w:rPr>
      </w:pPr>
      <w:r>
        <w:rPr>
          <w:rFonts w:hint="eastAsia" w:ascii="方正小标宋简体" w:hAnsi="宋体" w:eastAsia="方正小标宋简体"/>
          <w:sz w:val="30"/>
          <w:szCs w:val="30"/>
        </w:rPr>
        <w:t>物资供应商准入资质审查表</w:t>
      </w:r>
    </w:p>
    <w:p>
      <w:pPr>
        <w:spacing w:line="560" w:lineRule="exact"/>
        <w:rPr>
          <w:rFonts w:hint="eastAsia"/>
          <w:color w:val="FF0000"/>
        </w:rPr>
      </w:pPr>
      <w:r>
        <w:rPr>
          <w:rFonts w:hint="eastAsia"/>
        </w:rPr>
        <w:t>供应商名称：</w:t>
      </w:r>
      <w:r>
        <w:rPr>
          <w:rFonts w:hint="eastAsia"/>
          <w:color w:val="FF0000"/>
        </w:rPr>
        <w:t>填写公司全称并加盖公章</w:t>
      </w:r>
    </w:p>
    <w:tbl>
      <w:tblPr>
        <w:tblStyle w:val="7"/>
        <w:tblW w:w="9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
        <w:gridCol w:w="1447"/>
        <w:gridCol w:w="675"/>
        <w:gridCol w:w="806"/>
        <w:gridCol w:w="738"/>
        <w:gridCol w:w="956"/>
        <w:gridCol w:w="2064"/>
        <w:gridCol w:w="1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832" w:type="dxa"/>
            <w:vMerge w:val="restart"/>
            <w:tcBorders>
              <w:right w:val="single" w:color="auto" w:sz="4" w:space="0"/>
            </w:tcBorders>
            <w:vAlign w:val="center"/>
          </w:tcPr>
          <w:p>
            <w:pPr>
              <w:spacing w:line="360" w:lineRule="exact"/>
              <w:ind w:left="-105" w:leftChars="-50" w:right="-107" w:rightChars="-51"/>
              <w:jc w:val="center"/>
              <w:rPr>
                <w:rFonts w:hint="eastAsia" w:hAnsi="宋体"/>
                <w:sz w:val="24"/>
                <w:szCs w:val="24"/>
              </w:rPr>
            </w:pPr>
            <w:r>
              <w:rPr>
                <w:rFonts w:hint="eastAsia" w:hAnsi="宋体"/>
                <w:sz w:val="24"/>
                <w:szCs w:val="24"/>
              </w:rPr>
              <w:t>序号</w:t>
            </w:r>
          </w:p>
        </w:tc>
        <w:tc>
          <w:tcPr>
            <w:tcW w:w="1447" w:type="dxa"/>
            <w:vMerge w:val="restart"/>
            <w:tcBorders>
              <w:left w:val="single" w:color="auto" w:sz="4" w:space="0"/>
            </w:tcBorders>
            <w:vAlign w:val="center"/>
          </w:tcPr>
          <w:p>
            <w:pPr>
              <w:spacing w:line="360" w:lineRule="exact"/>
              <w:jc w:val="center"/>
              <w:rPr>
                <w:rFonts w:hint="eastAsia" w:hAnsi="宋体"/>
                <w:sz w:val="24"/>
                <w:szCs w:val="24"/>
              </w:rPr>
            </w:pPr>
            <w:r>
              <w:rPr>
                <w:rFonts w:hint="eastAsia" w:hAnsi="宋体"/>
                <w:sz w:val="24"/>
                <w:szCs w:val="24"/>
              </w:rPr>
              <w:t>产品名称</w:t>
            </w:r>
          </w:p>
        </w:tc>
        <w:tc>
          <w:tcPr>
            <w:tcW w:w="3175" w:type="dxa"/>
            <w:gridSpan w:val="4"/>
            <w:vAlign w:val="center"/>
          </w:tcPr>
          <w:p>
            <w:pPr>
              <w:spacing w:line="360" w:lineRule="exact"/>
              <w:jc w:val="center"/>
              <w:rPr>
                <w:rFonts w:hint="eastAsia" w:hAnsi="宋体"/>
                <w:sz w:val="24"/>
                <w:szCs w:val="24"/>
              </w:rPr>
            </w:pPr>
            <w:r>
              <w:rPr>
                <w:rFonts w:hint="eastAsia" w:hAnsi="宋体"/>
                <w:sz w:val="24"/>
                <w:szCs w:val="24"/>
              </w:rPr>
              <w:t>分类编码</w:t>
            </w:r>
          </w:p>
        </w:tc>
        <w:tc>
          <w:tcPr>
            <w:tcW w:w="3626" w:type="dxa"/>
            <w:gridSpan w:val="2"/>
            <w:vAlign w:val="top"/>
          </w:tcPr>
          <w:p>
            <w:pPr>
              <w:spacing w:line="360" w:lineRule="exact"/>
              <w:jc w:val="center"/>
              <w:rPr>
                <w:rFonts w:hint="eastAsia" w:hAnsi="宋体"/>
                <w:sz w:val="24"/>
                <w:szCs w:val="24"/>
              </w:rPr>
            </w:pPr>
            <w:r>
              <w:rPr>
                <w:rFonts w:hint="eastAsia" w:hAnsi="宋体"/>
                <w:sz w:val="24"/>
                <w:szCs w:val="24"/>
              </w:rPr>
              <w:t>集团公司物资供应商网络状况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jc w:val="center"/>
        </w:trPr>
        <w:tc>
          <w:tcPr>
            <w:tcW w:w="832" w:type="dxa"/>
            <w:vMerge w:val="continue"/>
            <w:tcBorders>
              <w:right w:val="single" w:color="auto" w:sz="4" w:space="0"/>
            </w:tcBorders>
            <w:vAlign w:val="center"/>
          </w:tcPr>
          <w:p>
            <w:pPr>
              <w:spacing w:line="360" w:lineRule="exact"/>
              <w:jc w:val="center"/>
              <w:rPr>
                <w:rFonts w:hint="eastAsia" w:hAnsi="宋体"/>
                <w:sz w:val="24"/>
                <w:szCs w:val="24"/>
              </w:rPr>
            </w:pPr>
          </w:p>
        </w:tc>
        <w:tc>
          <w:tcPr>
            <w:tcW w:w="1447" w:type="dxa"/>
            <w:vMerge w:val="continue"/>
            <w:tcBorders>
              <w:left w:val="single" w:color="auto" w:sz="4" w:space="0"/>
            </w:tcBorders>
            <w:vAlign w:val="center"/>
          </w:tcPr>
          <w:p>
            <w:pPr>
              <w:spacing w:line="360" w:lineRule="exact"/>
              <w:jc w:val="center"/>
              <w:rPr>
                <w:rFonts w:hint="eastAsia" w:hAnsi="宋体"/>
                <w:sz w:val="24"/>
                <w:szCs w:val="24"/>
              </w:rPr>
            </w:pPr>
          </w:p>
        </w:tc>
        <w:tc>
          <w:tcPr>
            <w:tcW w:w="675" w:type="dxa"/>
            <w:tcBorders>
              <w:right w:val="single" w:color="auto" w:sz="4" w:space="0"/>
            </w:tcBorders>
            <w:vAlign w:val="center"/>
          </w:tcPr>
          <w:p>
            <w:pPr>
              <w:spacing w:line="360" w:lineRule="exact"/>
              <w:jc w:val="center"/>
              <w:rPr>
                <w:rFonts w:hint="eastAsia" w:hAnsi="宋体"/>
                <w:sz w:val="24"/>
                <w:szCs w:val="24"/>
              </w:rPr>
            </w:pPr>
            <w:r>
              <w:rPr>
                <w:rFonts w:hint="eastAsia" w:hAnsi="宋体"/>
                <w:sz w:val="24"/>
                <w:szCs w:val="24"/>
              </w:rPr>
              <w:t>大类</w:t>
            </w:r>
          </w:p>
        </w:tc>
        <w:tc>
          <w:tcPr>
            <w:tcW w:w="806" w:type="dxa"/>
            <w:tcBorders>
              <w:left w:val="single" w:color="auto" w:sz="4" w:space="0"/>
            </w:tcBorders>
            <w:vAlign w:val="center"/>
          </w:tcPr>
          <w:p>
            <w:pPr>
              <w:spacing w:line="360" w:lineRule="exact"/>
              <w:jc w:val="center"/>
              <w:rPr>
                <w:rFonts w:hint="eastAsia" w:hAnsi="宋体"/>
                <w:sz w:val="24"/>
                <w:szCs w:val="24"/>
              </w:rPr>
            </w:pPr>
            <w:r>
              <w:rPr>
                <w:rFonts w:hint="eastAsia" w:hAnsi="宋体"/>
                <w:sz w:val="24"/>
                <w:szCs w:val="24"/>
              </w:rPr>
              <w:t>中类</w:t>
            </w:r>
          </w:p>
        </w:tc>
        <w:tc>
          <w:tcPr>
            <w:tcW w:w="738" w:type="dxa"/>
            <w:tcBorders>
              <w:right w:val="single" w:color="auto" w:sz="4" w:space="0"/>
            </w:tcBorders>
            <w:vAlign w:val="center"/>
          </w:tcPr>
          <w:p>
            <w:pPr>
              <w:spacing w:line="360" w:lineRule="exact"/>
              <w:jc w:val="center"/>
              <w:rPr>
                <w:rFonts w:hint="eastAsia" w:hAnsi="宋体"/>
                <w:sz w:val="24"/>
                <w:szCs w:val="24"/>
              </w:rPr>
            </w:pPr>
            <w:r>
              <w:rPr>
                <w:rFonts w:hint="eastAsia" w:hAnsi="宋体"/>
                <w:sz w:val="24"/>
                <w:szCs w:val="24"/>
              </w:rPr>
              <w:t>小类</w:t>
            </w:r>
          </w:p>
        </w:tc>
        <w:tc>
          <w:tcPr>
            <w:tcW w:w="956" w:type="dxa"/>
            <w:tcBorders>
              <w:left w:val="single" w:color="auto" w:sz="4" w:space="0"/>
            </w:tcBorders>
            <w:vAlign w:val="center"/>
          </w:tcPr>
          <w:p>
            <w:pPr>
              <w:spacing w:line="360" w:lineRule="exact"/>
              <w:jc w:val="center"/>
              <w:rPr>
                <w:rFonts w:hint="eastAsia" w:hAnsi="宋体"/>
                <w:sz w:val="24"/>
                <w:szCs w:val="24"/>
              </w:rPr>
            </w:pPr>
            <w:r>
              <w:rPr>
                <w:rFonts w:hint="eastAsia" w:hAnsi="宋体"/>
                <w:sz w:val="24"/>
                <w:szCs w:val="24"/>
              </w:rPr>
              <w:t>品名</w:t>
            </w:r>
          </w:p>
        </w:tc>
        <w:tc>
          <w:tcPr>
            <w:tcW w:w="2064" w:type="dxa"/>
            <w:tcBorders>
              <w:left w:val="single" w:color="auto" w:sz="4" w:space="0"/>
            </w:tcBorders>
            <w:vAlign w:val="top"/>
          </w:tcPr>
          <w:p>
            <w:pPr>
              <w:spacing w:line="360" w:lineRule="exact"/>
              <w:jc w:val="center"/>
              <w:rPr>
                <w:rFonts w:hint="eastAsia" w:hAnsi="宋体"/>
                <w:sz w:val="24"/>
                <w:szCs w:val="24"/>
              </w:rPr>
            </w:pPr>
            <w:r>
              <w:rPr>
                <w:rFonts w:hint="eastAsia" w:hAnsi="宋体"/>
                <w:sz w:val="24"/>
                <w:szCs w:val="24"/>
              </w:rPr>
              <w:t>集团公司数量</w:t>
            </w:r>
          </w:p>
        </w:tc>
        <w:tc>
          <w:tcPr>
            <w:tcW w:w="1562" w:type="dxa"/>
            <w:tcBorders>
              <w:left w:val="single" w:color="auto" w:sz="4" w:space="0"/>
            </w:tcBorders>
            <w:vAlign w:val="top"/>
          </w:tcPr>
          <w:p>
            <w:pPr>
              <w:spacing w:line="360" w:lineRule="exact"/>
              <w:jc w:val="center"/>
              <w:rPr>
                <w:rFonts w:hint="eastAsia" w:hAnsi="宋体"/>
                <w:sz w:val="24"/>
                <w:szCs w:val="24"/>
              </w:rPr>
            </w:pPr>
            <w:r>
              <w:rPr>
                <w:rFonts w:hint="eastAsia" w:hAnsi="宋体"/>
                <w:sz w:val="24"/>
                <w:szCs w:val="24"/>
              </w:rPr>
              <w:t>归口吉林油田管理数量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jc w:val="center"/>
        </w:trPr>
        <w:tc>
          <w:tcPr>
            <w:tcW w:w="832" w:type="dxa"/>
            <w:tcBorders>
              <w:right w:val="single" w:color="auto" w:sz="4" w:space="0"/>
            </w:tcBorders>
            <w:vAlign w:val="center"/>
          </w:tcPr>
          <w:p>
            <w:pPr>
              <w:spacing w:line="360" w:lineRule="exact"/>
              <w:rPr>
                <w:rFonts w:hint="eastAsia" w:hAnsi="宋体"/>
                <w:sz w:val="24"/>
                <w:szCs w:val="24"/>
              </w:rPr>
            </w:pPr>
          </w:p>
        </w:tc>
        <w:tc>
          <w:tcPr>
            <w:tcW w:w="1447" w:type="dxa"/>
            <w:tcBorders>
              <w:left w:val="single" w:color="auto" w:sz="4" w:space="0"/>
            </w:tcBorders>
            <w:vAlign w:val="center"/>
          </w:tcPr>
          <w:p>
            <w:pPr>
              <w:spacing w:line="360" w:lineRule="exact"/>
              <w:rPr>
                <w:rFonts w:hint="eastAsia" w:hAnsi="宋体"/>
                <w:sz w:val="24"/>
                <w:szCs w:val="24"/>
              </w:rPr>
            </w:pPr>
          </w:p>
        </w:tc>
        <w:tc>
          <w:tcPr>
            <w:tcW w:w="675" w:type="dxa"/>
            <w:tcBorders>
              <w:right w:val="single" w:color="auto" w:sz="4" w:space="0"/>
            </w:tcBorders>
            <w:vAlign w:val="center"/>
          </w:tcPr>
          <w:p>
            <w:pPr>
              <w:spacing w:line="360" w:lineRule="exact"/>
              <w:rPr>
                <w:rFonts w:hint="eastAsia" w:hAnsi="宋体"/>
                <w:sz w:val="24"/>
                <w:szCs w:val="24"/>
              </w:rPr>
            </w:pPr>
          </w:p>
        </w:tc>
        <w:tc>
          <w:tcPr>
            <w:tcW w:w="806" w:type="dxa"/>
            <w:tcBorders>
              <w:left w:val="single" w:color="auto" w:sz="4" w:space="0"/>
            </w:tcBorders>
            <w:vAlign w:val="center"/>
          </w:tcPr>
          <w:p>
            <w:pPr>
              <w:spacing w:line="360" w:lineRule="exact"/>
              <w:rPr>
                <w:rFonts w:hint="eastAsia" w:hAnsi="宋体"/>
                <w:sz w:val="24"/>
                <w:szCs w:val="24"/>
              </w:rPr>
            </w:pPr>
          </w:p>
        </w:tc>
        <w:tc>
          <w:tcPr>
            <w:tcW w:w="738" w:type="dxa"/>
            <w:tcBorders>
              <w:right w:val="single" w:color="auto" w:sz="4" w:space="0"/>
            </w:tcBorders>
            <w:vAlign w:val="center"/>
          </w:tcPr>
          <w:p>
            <w:pPr>
              <w:spacing w:line="360" w:lineRule="exact"/>
              <w:rPr>
                <w:rFonts w:hint="eastAsia" w:hAnsi="宋体"/>
                <w:sz w:val="24"/>
                <w:szCs w:val="24"/>
              </w:rPr>
            </w:pPr>
          </w:p>
        </w:tc>
        <w:tc>
          <w:tcPr>
            <w:tcW w:w="956" w:type="dxa"/>
            <w:tcBorders>
              <w:left w:val="single" w:color="auto" w:sz="4" w:space="0"/>
            </w:tcBorders>
            <w:vAlign w:val="center"/>
          </w:tcPr>
          <w:p>
            <w:pPr>
              <w:spacing w:line="360" w:lineRule="exact"/>
              <w:rPr>
                <w:rFonts w:hint="eastAsia" w:hAnsi="宋体"/>
                <w:sz w:val="24"/>
                <w:szCs w:val="24"/>
              </w:rPr>
            </w:pPr>
          </w:p>
        </w:tc>
        <w:tc>
          <w:tcPr>
            <w:tcW w:w="2064" w:type="dxa"/>
            <w:tcBorders>
              <w:left w:val="single" w:color="auto" w:sz="4" w:space="0"/>
            </w:tcBorders>
            <w:vAlign w:val="top"/>
          </w:tcPr>
          <w:p>
            <w:pPr>
              <w:spacing w:line="360" w:lineRule="exact"/>
              <w:rPr>
                <w:rFonts w:hint="eastAsia" w:hAnsi="宋体"/>
                <w:sz w:val="24"/>
                <w:szCs w:val="24"/>
              </w:rPr>
            </w:pPr>
          </w:p>
        </w:tc>
        <w:tc>
          <w:tcPr>
            <w:tcW w:w="1562" w:type="dxa"/>
            <w:tcBorders>
              <w:left w:val="single" w:color="auto" w:sz="4" w:space="0"/>
            </w:tcBorders>
            <w:vAlign w:val="top"/>
          </w:tcPr>
          <w:p>
            <w:pPr>
              <w:spacing w:line="360" w:lineRule="exact"/>
              <w:rPr>
                <w:rFonts w:hint="eastAsia"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jc w:val="center"/>
        </w:trPr>
        <w:tc>
          <w:tcPr>
            <w:tcW w:w="832" w:type="dxa"/>
            <w:tcBorders>
              <w:right w:val="single" w:color="auto" w:sz="4" w:space="0"/>
            </w:tcBorders>
            <w:vAlign w:val="center"/>
          </w:tcPr>
          <w:p>
            <w:pPr>
              <w:spacing w:line="360" w:lineRule="exact"/>
              <w:rPr>
                <w:rFonts w:hint="eastAsia" w:hAnsi="宋体"/>
                <w:sz w:val="24"/>
                <w:szCs w:val="24"/>
              </w:rPr>
            </w:pPr>
          </w:p>
        </w:tc>
        <w:tc>
          <w:tcPr>
            <w:tcW w:w="1447" w:type="dxa"/>
            <w:tcBorders>
              <w:left w:val="single" w:color="auto" w:sz="4" w:space="0"/>
            </w:tcBorders>
            <w:vAlign w:val="center"/>
          </w:tcPr>
          <w:p>
            <w:pPr>
              <w:spacing w:line="360" w:lineRule="exact"/>
              <w:rPr>
                <w:rFonts w:hint="eastAsia" w:hAnsi="宋体"/>
                <w:sz w:val="24"/>
                <w:szCs w:val="24"/>
              </w:rPr>
            </w:pPr>
          </w:p>
        </w:tc>
        <w:tc>
          <w:tcPr>
            <w:tcW w:w="675" w:type="dxa"/>
            <w:tcBorders>
              <w:right w:val="single" w:color="auto" w:sz="4" w:space="0"/>
            </w:tcBorders>
            <w:vAlign w:val="center"/>
          </w:tcPr>
          <w:p>
            <w:pPr>
              <w:spacing w:line="360" w:lineRule="exact"/>
              <w:rPr>
                <w:rFonts w:hint="eastAsia" w:hAnsi="宋体"/>
                <w:sz w:val="24"/>
                <w:szCs w:val="24"/>
              </w:rPr>
            </w:pPr>
          </w:p>
        </w:tc>
        <w:tc>
          <w:tcPr>
            <w:tcW w:w="806" w:type="dxa"/>
            <w:tcBorders>
              <w:left w:val="single" w:color="auto" w:sz="4" w:space="0"/>
            </w:tcBorders>
            <w:vAlign w:val="center"/>
          </w:tcPr>
          <w:p>
            <w:pPr>
              <w:spacing w:line="360" w:lineRule="exact"/>
              <w:rPr>
                <w:rFonts w:hint="eastAsia" w:hAnsi="宋体"/>
                <w:sz w:val="24"/>
                <w:szCs w:val="24"/>
              </w:rPr>
            </w:pPr>
          </w:p>
        </w:tc>
        <w:tc>
          <w:tcPr>
            <w:tcW w:w="738" w:type="dxa"/>
            <w:tcBorders>
              <w:right w:val="single" w:color="auto" w:sz="4" w:space="0"/>
            </w:tcBorders>
            <w:vAlign w:val="center"/>
          </w:tcPr>
          <w:p>
            <w:pPr>
              <w:spacing w:line="360" w:lineRule="exact"/>
              <w:rPr>
                <w:rFonts w:hint="eastAsia" w:hAnsi="宋体"/>
                <w:sz w:val="24"/>
                <w:szCs w:val="24"/>
              </w:rPr>
            </w:pPr>
          </w:p>
        </w:tc>
        <w:tc>
          <w:tcPr>
            <w:tcW w:w="956" w:type="dxa"/>
            <w:tcBorders>
              <w:left w:val="single" w:color="auto" w:sz="4" w:space="0"/>
            </w:tcBorders>
            <w:vAlign w:val="center"/>
          </w:tcPr>
          <w:p>
            <w:pPr>
              <w:spacing w:line="360" w:lineRule="exact"/>
              <w:rPr>
                <w:rFonts w:hint="eastAsia" w:hAnsi="宋体"/>
                <w:sz w:val="24"/>
                <w:szCs w:val="24"/>
              </w:rPr>
            </w:pPr>
          </w:p>
        </w:tc>
        <w:tc>
          <w:tcPr>
            <w:tcW w:w="2064" w:type="dxa"/>
            <w:tcBorders>
              <w:left w:val="single" w:color="auto" w:sz="4" w:space="0"/>
            </w:tcBorders>
            <w:vAlign w:val="top"/>
          </w:tcPr>
          <w:p>
            <w:pPr>
              <w:spacing w:line="360" w:lineRule="exact"/>
              <w:rPr>
                <w:rFonts w:hint="eastAsia" w:hAnsi="宋体"/>
                <w:sz w:val="24"/>
                <w:szCs w:val="24"/>
              </w:rPr>
            </w:pPr>
          </w:p>
        </w:tc>
        <w:tc>
          <w:tcPr>
            <w:tcW w:w="1562" w:type="dxa"/>
            <w:tcBorders>
              <w:left w:val="single" w:color="auto" w:sz="4" w:space="0"/>
            </w:tcBorders>
            <w:vAlign w:val="top"/>
          </w:tcPr>
          <w:p>
            <w:pPr>
              <w:spacing w:line="360" w:lineRule="exact"/>
              <w:rPr>
                <w:rFonts w:hint="eastAsia"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9080" w:type="dxa"/>
            <w:gridSpan w:val="8"/>
            <w:vAlign w:val="center"/>
          </w:tcPr>
          <w:p>
            <w:pPr>
              <w:tabs>
                <w:tab w:val="left" w:pos="7194"/>
              </w:tabs>
              <w:spacing w:line="360" w:lineRule="exact"/>
              <w:rPr>
                <w:rFonts w:hint="eastAsia" w:hAnsi="宋体"/>
                <w:sz w:val="24"/>
                <w:szCs w:val="24"/>
              </w:rPr>
            </w:pPr>
            <w:r>
              <w:rPr>
                <w:rFonts w:hint="eastAsia" w:hAnsi="宋体"/>
                <w:sz w:val="24"/>
                <w:szCs w:val="24"/>
              </w:rPr>
              <w:t xml:space="preserve">专业审查意见：    </w:t>
            </w:r>
          </w:p>
          <w:p>
            <w:pPr>
              <w:tabs>
                <w:tab w:val="left" w:pos="7194"/>
              </w:tabs>
              <w:spacing w:line="360" w:lineRule="exact"/>
              <w:rPr>
                <w:rFonts w:hint="eastAsia" w:hAnsi="宋体"/>
                <w:color w:val="FF0000"/>
                <w:sz w:val="24"/>
                <w:szCs w:val="24"/>
              </w:rPr>
            </w:pPr>
            <w:r>
              <w:rPr>
                <w:rFonts w:hint="eastAsia" w:hAnsi="宋体"/>
                <w:sz w:val="24"/>
                <w:szCs w:val="24"/>
              </w:rPr>
              <w:t xml:space="preserve">               </w:t>
            </w:r>
          </w:p>
          <w:p>
            <w:pPr>
              <w:tabs>
                <w:tab w:val="left" w:pos="7194"/>
              </w:tabs>
              <w:spacing w:line="360" w:lineRule="exact"/>
              <w:ind w:firstLine="240" w:firstLineChars="100"/>
              <w:rPr>
                <w:rFonts w:hint="eastAsia" w:hAnsi="宋体"/>
                <w:sz w:val="24"/>
                <w:szCs w:val="24"/>
              </w:rPr>
            </w:pPr>
            <w:r>
              <w:rPr>
                <w:rFonts w:hint="eastAsia" w:hAnsi="宋体"/>
                <w:sz w:val="24"/>
                <w:szCs w:val="24"/>
              </w:rPr>
              <w:t xml:space="preserve">经办人：                           主管领导：                                                               </w:t>
            </w:r>
          </w:p>
          <w:p>
            <w:pPr>
              <w:tabs>
                <w:tab w:val="left" w:pos="7194"/>
              </w:tabs>
              <w:spacing w:line="360" w:lineRule="exact"/>
              <w:ind w:firstLine="6960" w:firstLineChars="2900"/>
              <w:rPr>
                <w:rFonts w:hint="eastAsia" w:hAnsi="宋体"/>
                <w:sz w:val="24"/>
                <w:szCs w:val="24"/>
              </w:rPr>
            </w:pPr>
            <w:r>
              <w:rPr>
                <w:rFonts w:hint="eastAsia" w:hAnsi="宋体"/>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9080" w:type="dxa"/>
            <w:gridSpan w:val="8"/>
            <w:vAlign w:val="center"/>
          </w:tcPr>
          <w:p>
            <w:pPr>
              <w:spacing w:line="360" w:lineRule="exact"/>
              <w:rPr>
                <w:rFonts w:hint="eastAsia" w:hAnsi="宋体"/>
                <w:sz w:val="24"/>
                <w:szCs w:val="24"/>
              </w:rPr>
            </w:pPr>
            <w:r>
              <w:rPr>
                <w:rFonts w:hint="eastAsia" w:hAnsi="宋体"/>
                <w:sz w:val="24"/>
                <w:szCs w:val="24"/>
              </w:rPr>
              <w:t xml:space="preserve">法律审查意见：         </w:t>
            </w:r>
          </w:p>
          <w:p>
            <w:pPr>
              <w:spacing w:line="360" w:lineRule="exact"/>
              <w:rPr>
                <w:rFonts w:hint="eastAsia" w:hAnsi="宋体"/>
                <w:color w:val="FF0000"/>
                <w:sz w:val="24"/>
                <w:szCs w:val="24"/>
              </w:rPr>
            </w:pPr>
            <w:r>
              <w:rPr>
                <w:rFonts w:hint="eastAsia" w:hAnsi="宋体"/>
                <w:sz w:val="24"/>
                <w:szCs w:val="24"/>
              </w:rPr>
              <w:t xml:space="preserve">                       </w:t>
            </w:r>
          </w:p>
          <w:p>
            <w:pPr>
              <w:spacing w:line="360" w:lineRule="exact"/>
              <w:ind w:firstLine="6960" w:firstLineChars="2900"/>
              <w:rPr>
                <w:rFonts w:hint="eastAsia" w:hAnsi="宋体"/>
                <w:sz w:val="24"/>
                <w:szCs w:val="24"/>
              </w:rPr>
            </w:pPr>
            <w:r>
              <w:rPr>
                <w:rFonts w:hint="eastAsia" w:hAnsi="宋体"/>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9080" w:type="dxa"/>
            <w:gridSpan w:val="8"/>
            <w:vAlign w:val="center"/>
          </w:tcPr>
          <w:p>
            <w:pPr>
              <w:spacing w:line="360" w:lineRule="exact"/>
              <w:rPr>
                <w:rFonts w:hint="eastAsia" w:hAnsi="宋体"/>
                <w:sz w:val="24"/>
                <w:szCs w:val="24"/>
              </w:rPr>
            </w:pPr>
            <w:r>
              <w:rPr>
                <w:rFonts w:hint="eastAsia" w:hAnsi="宋体"/>
                <w:sz w:val="24"/>
                <w:szCs w:val="24"/>
              </w:rPr>
              <w:t xml:space="preserve">质量审查意见：        </w:t>
            </w:r>
          </w:p>
          <w:p>
            <w:pPr>
              <w:spacing w:line="360" w:lineRule="exact"/>
              <w:rPr>
                <w:rFonts w:hint="eastAsia" w:hAnsi="宋体"/>
                <w:color w:val="FF0000"/>
                <w:sz w:val="24"/>
                <w:szCs w:val="24"/>
              </w:rPr>
            </w:pPr>
            <w:r>
              <w:rPr>
                <w:rFonts w:hint="eastAsia" w:hAnsi="宋体"/>
                <w:sz w:val="24"/>
                <w:szCs w:val="24"/>
              </w:rPr>
              <w:t xml:space="preserve">                      </w:t>
            </w:r>
            <w:r>
              <w:rPr>
                <w:rFonts w:hint="eastAsia" w:hAnsi="宋体"/>
                <w:color w:val="FF0000"/>
                <w:sz w:val="24"/>
                <w:szCs w:val="24"/>
              </w:rPr>
              <w:t xml:space="preserve"> </w:t>
            </w:r>
          </w:p>
          <w:p>
            <w:pPr>
              <w:spacing w:line="360" w:lineRule="exact"/>
              <w:rPr>
                <w:rFonts w:hint="eastAsia" w:hAnsi="宋体"/>
                <w:sz w:val="24"/>
                <w:szCs w:val="24"/>
              </w:rPr>
            </w:pPr>
            <w:r>
              <w:rPr>
                <w:rFonts w:hint="eastAsia" w:hAnsi="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9080" w:type="dxa"/>
            <w:gridSpan w:val="8"/>
            <w:vAlign w:val="center"/>
          </w:tcPr>
          <w:p>
            <w:pPr>
              <w:spacing w:line="360" w:lineRule="exact"/>
              <w:rPr>
                <w:rFonts w:hint="eastAsia" w:hAnsi="宋体"/>
                <w:sz w:val="24"/>
                <w:szCs w:val="24"/>
              </w:rPr>
            </w:pPr>
            <w:r>
              <w:rPr>
                <w:rFonts w:hint="eastAsia" w:hAnsi="宋体"/>
                <w:sz w:val="24"/>
                <w:szCs w:val="24"/>
              </w:rPr>
              <w:t xml:space="preserve">安全审查意见：                </w:t>
            </w:r>
          </w:p>
          <w:p>
            <w:pPr>
              <w:spacing w:line="360" w:lineRule="exact"/>
              <w:rPr>
                <w:rFonts w:hint="eastAsia" w:hAnsi="宋体"/>
                <w:color w:val="FF0000"/>
                <w:sz w:val="24"/>
                <w:szCs w:val="24"/>
              </w:rPr>
            </w:pPr>
            <w:r>
              <w:rPr>
                <w:rFonts w:hint="eastAsia" w:hAnsi="宋体"/>
                <w:sz w:val="24"/>
                <w:szCs w:val="24"/>
              </w:rPr>
              <w:t xml:space="preserve">                       </w:t>
            </w:r>
          </w:p>
          <w:p>
            <w:pPr>
              <w:spacing w:line="360" w:lineRule="exact"/>
              <w:rPr>
                <w:rFonts w:hint="eastAsia" w:hAnsi="宋体"/>
                <w:sz w:val="24"/>
                <w:szCs w:val="24"/>
              </w:rPr>
            </w:pPr>
            <w:r>
              <w:rPr>
                <w:rFonts w:hint="eastAsia" w:hAnsi="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9080" w:type="dxa"/>
            <w:gridSpan w:val="8"/>
            <w:vAlign w:val="center"/>
          </w:tcPr>
          <w:p>
            <w:pPr>
              <w:spacing w:line="360" w:lineRule="exact"/>
              <w:rPr>
                <w:rFonts w:hint="eastAsia" w:hAnsi="宋体"/>
                <w:sz w:val="24"/>
                <w:szCs w:val="24"/>
              </w:rPr>
            </w:pPr>
            <w:r>
              <w:rPr>
                <w:rFonts w:hint="eastAsia" w:hAnsi="宋体"/>
                <w:sz w:val="24"/>
                <w:szCs w:val="24"/>
              </w:rPr>
              <w:t xml:space="preserve">财务审查意见：                            </w:t>
            </w:r>
          </w:p>
          <w:p>
            <w:pPr>
              <w:spacing w:line="360" w:lineRule="exact"/>
              <w:rPr>
                <w:rFonts w:hint="eastAsia" w:hAnsi="宋体"/>
                <w:color w:val="FF0000"/>
                <w:sz w:val="24"/>
                <w:szCs w:val="24"/>
              </w:rPr>
            </w:pPr>
            <w:r>
              <w:rPr>
                <w:rFonts w:hint="eastAsia" w:hAnsi="宋体"/>
                <w:sz w:val="24"/>
                <w:szCs w:val="24"/>
              </w:rPr>
              <w:t xml:space="preserve">                     </w:t>
            </w:r>
            <w:r>
              <w:rPr>
                <w:rFonts w:hint="eastAsia" w:hAnsi="宋体"/>
                <w:color w:val="FF0000"/>
                <w:sz w:val="24"/>
                <w:szCs w:val="24"/>
              </w:rPr>
              <w:t xml:space="preserve">  </w:t>
            </w:r>
          </w:p>
          <w:p>
            <w:pPr>
              <w:spacing w:line="360" w:lineRule="exact"/>
              <w:rPr>
                <w:rFonts w:hint="eastAsia" w:hAnsi="宋体"/>
                <w:sz w:val="24"/>
                <w:szCs w:val="24"/>
              </w:rPr>
            </w:pPr>
            <w:r>
              <w:rPr>
                <w:rFonts w:hint="eastAsia" w:hAnsi="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9080" w:type="dxa"/>
            <w:gridSpan w:val="8"/>
            <w:vAlign w:val="center"/>
          </w:tcPr>
          <w:p>
            <w:pPr>
              <w:spacing w:line="360" w:lineRule="exact"/>
              <w:rPr>
                <w:rFonts w:hint="eastAsia" w:hAnsi="宋体"/>
                <w:sz w:val="24"/>
                <w:szCs w:val="24"/>
              </w:rPr>
            </w:pPr>
            <w:r>
              <w:rPr>
                <w:rFonts w:hint="eastAsia" w:hAnsi="宋体"/>
                <w:sz w:val="24"/>
                <w:szCs w:val="24"/>
              </w:rPr>
              <w:t xml:space="preserve">进出口公司审查意见:        </w:t>
            </w:r>
          </w:p>
          <w:p>
            <w:pPr>
              <w:spacing w:line="360" w:lineRule="exact"/>
              <w:rPr>
                <w:rFonts w:hint="eastAsia" w:hAnsi="宋体"/>
                <w:sz w:val="24"/>
                <w:szCs w:val="24"/>
              </w:rPr>
            </w:pPr>
          </w:p>
          <w:p>
            <w:pPr>
              <w:spacing w:line="360" w:lineRule="exact"/>
              <w:rPr>
                <w:rFonts w:hint="eastAsia" w:hAnsi="宋体"/>
                <w:sz w:val="24"/>
                <w:szCs w:val="24"/>
              </w:rPr>
            </w:pPr>
            <w:r>
              <w:rPr>
                <w:rFonts w:hint="eastAsia" w:hAnsi="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jc w:val="center"/>
        </w:trPr>
        <w:tc>
          <w:tcPr>
            <w:tcW w:w="9080" w:type="dxa"/>
            <w:gridSpan w:val="8"/>
            <w:vAlign w:val="center"/>
          </w:tcPr>
          <w:p>
            <w:pPr>
              <w:spacing w:line="360" w:lineRule="exact"/>
              <w:rPr>
                <w:rFonts w:hint="eastAsia" w:hAnsi="宋体"/>
                <w:sz w:val="24"/>
                <w:szCs w:val="24"/>
              </w:rPr>
            </w:pPr>
            <w:r>
              <w:rPr>
                <w:rFonts w:hint="eastAsia" w:hAnsi="宋体"/>
                <w:sz w:val="24"/>
                <w:szCs w:val="24"/>
              </w:rPr>
              <w:t xml:space="preserve">物资管理部意见：          </w:t>
            </w:r>
          </w:p>
          <w:p>
            <w:pPr>
              <w:spacing w:line="360" w:lineRule="exact"/>
              <w:rPr>
                <w:rFonts w:hint="eastAsia" w:hAnsi="宋体"/>
                <w:sz w:val="24"/>
                <w:szCs w:val="24"/>
              </w:rPr>
            </w:pPr>
          </w:p>
          <w:p>
            <w:pPr>
              <w:spacing w:line="360" w:lineRule="exact"/>
              <w:rPr>
                <w:rFonts w:hint="eastAsia" w:hAnsi="宋体"/>
                <w:sz w:val="24"/>
                <w:szCs w:val="24"/>
              </w:rPr>
            </w:pPr>
            <w:r>
              <w:rPr>
                <w:rFonts w:hint="eastAsia" w:hAnsi="宋体"/>
                <w:sz w:val="24"/>
                <w:szCs w:val="24"/>
              </w:rPr>
              <w:t>科长：                 主管处长：                 处长：</w:t>
            </w:r>
          </w:p>
          <w:p>
            <w:pPr>
              <w:spacing w:line="360" w:lineRule="exact"/>
              <w:rPr>
                <w:rFonts w:hint="eastAsia" w:hAnsi="宋体"/>
                <w:sz w:val="24"/>
                <w:szCs w:val="24"/>
              </w:rPr>
            </w:pPr>
            <w:r>
              <w:rPr>
                <w:rFonts w:hint="eastAsia" w:hAnsi="宋体"/>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jc w:val="center"/>
        </w:trPr>
        <w:tc>
          <w:tcPr>
            <w:tcW w:w="9080" w:type="dxa"/>
            <w:gridSpan w:val="8"/>
            <w:vAlign w:val="center"/>
          </w:tcPr>
          <w:p>
            <w:pPr>
              <w:spacing w:line="360" w:lineRule="exact"/>
              <w:rPr>
                <w:rFonts w:hint="eastAsia" w:hAnsi="宋体"/>
                <w:sz w:val="24"/>
                <w:szCs w:val="24"/>
              </w:rPr>
            </w:pPr>
            <w:r>
              <w:rPr>
                <w:rFonts w:hint="eastAsia" w:hAnsi="宋体"/>
                <w:sz w:val="24"/>
                <w:szCs w:val="24"/>
              </w:rPr>
              <w:t xml:space="preserve">公司主管物资领导意见：             </w:t>
            </w:r>
          </w:p>
          <w:p>
            <w:pPr>
              <w:spacing w:line="360" w:lineRule="exact"/>
              <w:rPr>
                <w:rFonts w:hint="eastAsia" w:hAnsi="宋体"/>
                <w:sz w:val="24"/>
                <w:szCs w:val="24"/>
              </w:rPr>
            </w:pPr>
          </w:p>
          <w:p>
            <w:pPr>
              <w:spacing w:line="360" w:lineRule="exact"/>
              <w:ind w:firstLine="3840" w:firstLineChars="1600"/>
              <w:rPr>
                <w:rFonts w:hint="eastAsia" w:hAnsi="宋体"/>
                <w:sz w:val="24"/>
                <w:szCs w:val="24"/>
              </w:rPr>
            </w:pPr>
            <w:r>
              <w:rPr>
                <w:rFonts w:hint="eastAsia" w:hAnsi="宋体"/>
                <w:sz w:val="24"/>
                <w:szCs w:val="24"/>
              </w:rPr>
              <w:t xml:space="preserve">                           年    月    日</w:t>
            </w:r>
          </w:p>
        </w:tc>
      </w:tr>
    </w:tbl>
    <w:p>
      <w:pPr>
        <w:spacing w:line="560" w:lineRule="exact"/>
        <w:jc w:val="center"/>
        <w:rPr>
          <w:rFonts w:hint="eastAsia" w:ascii="方正小标宋简体" w:hAnsi="宋体" w:eastAsia="方正小标宋简体"/>
          <w:sz w:val="30"/>
          <w:szCs w:val="30"/>
        </w:rPr>
      </w:pPr>
      <w:r>
        <w:rPr>
          <w:rFonts w:hint="eastAsia" w:ascii="方正小标宋简体" w:hAnsi="宋体" w:eastAsia="方正小标宋简体"/>
          <w:sz w:val="30"/>
          <w:szCs w:val="30"/>
        </w:rPr>
        <w:t>填写说明</w:t>
      </w:r>
    </w:p>
    <w:p>
      <w:pPr>
        <w:spacing w:line="560" w:lineRule="exact"/>
        <w:jc w:val="center"/>
        <w:rPr>
          <w:rFonts w:hint="eastAsia" w:hAnsi="宋体"/>
          <w:sz w:val="44"/>
          <w:szCs w:val="44"/>
        </w:rPr>
      </w:pPr>
    </w:p>
    <w:p>
      <w:pPr>
        <w:spacing w:line="360" w:lineRule="auto"/>
        <w:ind w:firstLine="420" w:firstLineChars="200"/>
        <w:rPr>
          <w:rFonts w:hint="eastAsia"/>
        </w:rPr>
      </w:pPr>
      <w:r>
        <w:rPr>
          <w:rFonts w:hint="eastAsia"/>
        </w:rPr>
        <w:t>1. 准入产品信息行数不够可增加。</w:t>
      </w:r>
    </w:p>
    <w:p>
      <w:pPr>
        <w:spacing w:line="360" w:lineRule="auto"/>
        <w:ind w:firstLine="420" w:firstLineChars="200"/>
        <w:rPr>
          <w:rFonts w:hint="eastAsia"/>
        </w:rPr>
      </w:pPr>
      <w:r>
        <w:rPr>
          <w:rFonts w:hint="eastAsia"/>
        </w:rPr>
        <w:t>2. 集团公司物资供应商网络状况由物资供应处业务部门通过《中国石油物资供应商信息管理系统》查询后填报，并据此填报准入意见。</w:t>
      </w:r>
    </w:p>
    <w:p>
      <w:pPr>
        <w:spacing w:line="360" w:lineRule="auto"/>
        <w:ind w:firstLine="420" w:firstLineChars="200"/>
        <w:rPr>
          <w:rFonts w:hint="eastAsia"/>
        </w:rPr>
      </w:pPr>
      <w:r>
        <w:rPr>
          <w:rFonts w:hint="eastAsia"/>
        </w:rPr>
        <w:t>3. 各审查部门要明确填写审查意见；不同意准入的项目要分产品名称单独说明。</w:t>
      </w:r>
    </w:p>
    <w:p>
      <w:pPr>
        <w:spacing w:line="360" w:lineRule="auto"/>
        <w:ind w:firstLine="420" w:firstLineChars="200"/>
        <w:rPr>
          <w:rFonts w:hint="eastAsia"/>
        </w:rPr>
      </w:pPr>
      <w:r>
        <w:rPr>
          <w:rFonts w:hint="eastAsia"/>
        </w:rPr>
        <w:t>（1）专业审查意见必须由部门或单位经办人员、主要（管）领导签字并加盖部门或单位公章。</w:t>
      </w:r>
    </w:p>
    <w:p>
      <w:pPr>
        <w:spacing w:line="360" w:lineRule="auto"/>
        <w:ind w:firstLine="420" w:firstLineChars="200"/>
        <w:rPr>
          <w:rFonts w:hint="eastAsia"/>
        </w:rPr>
      </w:pPr>
      <w:r>
        <w:rPr>
          <w:rFonts w:hint="eastAsia"/>
        </w:rPr>
        <w:t>（2）法律、经济、质量安全环保审查由各部门指定的审查人员签字即可；分别为企管法规处法律事务科、财务处成本科、安全环保处安全生产科、质量管理科；如有变动，以部门内部新分工为准。</w:t>
      </w:r>
    </w:p>
    <w:p>
      <w:pPr>
        <w:spacing w:line="360" w:lineRule="auto"/>
        <w:ind w:firstLine="420" w:firstLineChars="200"/>
        <w:rPr>
          <w:rFonts w:hint="eastAsia"/>
        </w:rPr>
      </w:pPr>
      <w:r>
        <w:rPr>
          <w:rFonts w:hint="eastAsia"/>
        </w:rPr>
        <w:t>4. 供应商增加准入产品审批也用此表，增加产品原则上不需要法律和财务部门审批。</w:t>
      </w:r>
    </w:p>
    <w:p>
      <w:pPr>
        <w:spacing w:line="560" w:lineRule="exact"/>
        <w:rPr>
          <w:rFonts w:hint="eastAsia"/>
        </w:rPr>
      </w:pPr>
    </w:p>
    <w:p>
      <w:pPr>
        <w:spacing w:line="560" w:lineRule="exact"/>
        <w:rPr>
          <w:rFonts w:hint="eastAsia"/>
          <w:b/>
        </w:rPr>
      </w:pPr>
      <w:r>
        <w:rPr>
          <w:rFonts w:hint="eastAsia"/>
          <w:b/>
        </w:rPr>
        <w:t>各位潜在投标人：</w:t>
      </w:r>
    </w:p>
    <w:p>
      <w:pPr>
        <w:spacing w:line="560" w:lineRule="exact"/>
        <w:rPr>
          <w:rFonts w:hint="eastAsia"/>
        </w:rPr>
      </w:pPr>
      <w:r>
        <w:rPr>
          <w:rFonts w:hint="eastAsia"/>
          <w:b/>
        </w:rPr>
        <w:t xml:space="preserve">    如果办理《中国石油天然气集团公司物资供应商准入资质审查表》，</w:t>
      </w:r>
      <w:r>
        <w:rPr>
          <w:rFonts w:hint="eastAsia"/>
          <w:b/>
          <w:color w:val="FF0000"/>
          <w:lang w:eastAsia="zh-CN"/>
        </w:rPr>
        <w:t>请联系</w:t>
      </w:r>
      <w:r>
        <w:rPr>
          <w:rFonts w:hint="eastAsia"/>
          <w:b/>
          <w:color w:val="FF0000"/>
        </w:rPr>
        <w:t>吉林油田物资供应处合同科</w:t>
      </w:r>
      <w:r>
        <w:rPr>
          <w:rFonts w:hint="eastAsia"/>
          <w:b/>
          <w:lang w:eastAsia="zh-CN"/>
        </w:rPr>
        <w:t>，明确准备的资料，</w:t>
      </w:r>
      <w:r>
        <w:rPr>
          <w:rFonts w:hint="eastAsia"/>
          <w:b/>
        </w:rPr>
        <w:t>办理准入审查，并将审查合格的《中国石油天然气集团公司物资供应商准入资质审查表》（见附件7）复印件放入投标文件中参与投标。否则，投标将被否决。</w:t>
      </w:r>
    </w:p>
    <w:p/>
    <w:sectPr>
      <w:footerReference r:id="rId3" w:type="default"/>
      <w:pgSz w:w="11906" w:h="16838"/>
      <w:pgMar w:top="1440" w:right="1502" w:bottom="132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MS Sans Serif">
    <w:altName w:val="Times New Roman"/>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CG Times (W1)">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PMingLiU">
    <w:panose1 w:val="02020500000000000000"/>
    <w:charset w:val="88"/>
    <w:family w:val="roman"/>
    <w:pitch w:val="default"/>
    <w:sig w:usb0="A00002FF" w:usb1="28CFFCFA" w:usb2="00000016" w:usb3="00000000" w:csb0="00100001" w:csb1="00000000"/>
  </w:font>
  <w:font w:name="楷体_GB2312">
    <w:altName w:val="楷体"/>
    <w:panose1 w:val="00000000000000000000"/>
    <w:charset w:val="86"/>
    <w:family w:val="roma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ZWAdobeF">
    <w:panose1 w:val="00000000000000000000"/>
    <w:charset w:val="00"/>
    <w:family w:val="auto"/>
    <w:pitch w:val="default"/>
    <w:sig w:usb0="00000001" w:usb1="00000000" w:usb2="00000000" w:usb3="00000000" w:csb0="400001FF" w:csb1="FFFF0000"/>
  </w:font>
  <w:font w:name="MS PGothic">
    <w:panose1 w:val="020B0600070205080204"/>
    <w:charset w:val="80"/>
    <w:family w:val="swiss"/>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14FC7"/>
    <w:rsid w:val="2D34382B"/>
    <w:rsid w:val="54014F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15" w:lineRule="atLeast"/>
    </w:pPr>
    <w:rPr>
      <w:rFonts w:ascii="宋体" w:hAnsiTheme="minorHAnsi" w:eastAsiaTheme="minorEastAsia" w:cstheme="minorBidi"/>
      <w:sz w:val="21"/>
      <w:szCs w:val="22"/>
      <w:lang w:val="en-US" w:eastAsia="zh-CN" w:bidi="ar-SA"/>
    </w:rPr>
  </w:style>
  <w:style w:type="paragraph" w:styleId="2">
    <w:name w:val="heading 1"/>
    <w:basedOn w:val="1"/>
    <w:next w:val="1"/>
    <w:qFormat/>
    <w:uiPriority w:val="0"/>
    <w:pPr>
      <w:spacing w:before="240" w:beforeLines="0"/>
      <w:outlineLvl w:val="0"/>
    </w:pPr>
    <w:rPr>
      <w:sz w:val="60"/>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00"/>
      <w:u w:val="none"/>
    </w:rPr>
  </w:style>
  <w:style w:type="paragraph" w:customStyle="1" w:styleId="8">
    <w:name w:val="标题二、"/>
    <w:basedOn w:val="1"/>
    <w:uiPriority w:val="99"/>
    <w:pPr>
      <w:autoSpaceDE/>
      <w:autoSpaceDN/>
      <w:adjustRightInd/>
      <w:spacing w:line="360" w:lineRule="auto"/>
      <w:ind w:firstLine="200" w:firstLineChars="200"/>
      <w:jc w:val="both"/>
      <w:outlineLvl w:val="2"/>
    </w:pPr>
    <w:rPr>
      <w:rFonts w:hAnsi="宋体"/>
      <w:b/>
      <w:kern w:val="2"/>
      <w:szCs w:val="21"/>
    </w:rPr>
  </w:style>
  <w:style w:type="paragraph" w:customStyle="1" w:styleId="9">
    <w:name w:val="中文正文、"/>
    <w:basedOn w:val="1"/>
    <w:uiPriority w:val="99"/>
    <w:pPr>
      <w:autoSpaceDE/>
      <w:autoSpaceDN/>
      <w:adjustRightInd/>
      <w:spacing w:line="360" w:lineRule="auto"/>
      <w:ind w:firstLine="420" w:firstLineChars="200"/>
    </w:pPr>
    <w:rPr>
      <w:rFonts w:ascii="Times New Roman"/>
      <w:kern w:val="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2017-02-14T00:10:00Z</dcterms:created>
  <dc:creator>Administrator</dc:creator>
  <cp:lastModifiedBy>Administrator</cp:lastModifiedBy>
  <dcterms:modified xsi:type="dcterms:W3CDTF">2017-02-14T00:25:50Z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