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异常统计_2017031</w:t>
      </w:r>
      <w:r>
        <w:rPr>
          <w:rFonts w:hint="eastAsia"/>
          <w:b/>
          <w:bCs/>
          <w:lang w:val="en-US" w:eastAsia="zh-CN"/>
        </w:rPr>
        <w:t>6</w:t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1：待发货与待付款显示数量有误（数量显示1，点击进入数据为空）</w:t>
      </w:r>
    </w:p>
    <w:p>
      <w:pPr>
        <w:jc w:val="center"/>
      </w:pPr>
      <w:r>
        <w:drawing>
          <wp:inline distT="0" distB="0" distL="114300" distR="114300">
            <wp:extent cx="5269865" cy="1811655"/>
            <wp:effectExtent l="0" t="0" r="698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2：商品详情页右侧电机进入店铺出错（一通防爆店铺）</w:t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"http://main.ex12580.com/Product/detail/36092.html"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3"/>
          <w:rFonts w:hint="eastAsia"/>
          <w:b/>
          <w:bCs/>
          <w:lang w:val="en-US" w:eastAsia="zh-CN"/>
        </w:rPr>
        <w:t>http://main.ex12580.com/Product/detail/36092.html</w:t>
      </w:r>
      <w:r>
        <w:rPr>
          <w:rFonts w:hint="eastAsia"/>
          <w:b/>
          <w:bCs/>
          <w:lang w:val="en-US" w:eastAsia="zh-CN"/>
        </w:rPr>
        <w:fldChar w:fldCharType="end"/>
      </w:r>
    </w:p>
    <w:p>
      <w:pPr>
        <w:jc w:val="center"/>
      </w:pPr>
      <w:r>
        <w:drawing>
          <wp:inline distT="0" distB="0" distL="114300" distR="114300">
            <wp:extent cx="5267960" cy="216598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3：商品详情页右侧电机联系买家，按钮无效</w:t>
      </w:r>
    </w:p>
    <w:p>
      <w:pPr>
        <w:jc w:val="center"/>
      </w:pPr>
      <w:r>
        <w:drawing>
          <wp:inline distT="0" distB="0" distL="114300" distR="114300">
            <wp:extent cx="5266055" cy="2100580"/>
            <wp:effectExtent l="0" t="0" r="1079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4：会员中心---店铺管理----我的店铺，点击管理，出错</w:t>
      </w:r>
    </w:p>
    <w:p>
      <w:pPr>
        <w:jc w:val="center"/>
      </w:pPr>
      <w:r>
        <w:drawing>
          <wp:inline distT="0" distB="0" distL="114300" distR="114300">
            <wp:extent cx="5269230" cy="1131570"/>
            <wp:effectExtent l="0" t="0" r="762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5：购物流程,百科资讯，入驻协议，政策解读点击出错</w:t>
      </w: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5266055" cy="2362200"/>
            <wp:effectExtent l="0" t="0" r="1079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6：点击店铺申请，链接调至科工网会员登录界面</w:t>
      </w:r>
    </w:p>
    <w:p>
      <w:pPr>
        <w:jc w:val="left"/>
      </w:pPr>
      <w:r>
        <w:drawing>
          <wp:inline distT="0" distB="0" distL="114300" distR="114300">
            <wp:extent cx="5267325" cy="2684780"/>
            <wp:effectExtent l="0" t="0" r="952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前台</w:t>
      </w:r>
      <w:r>
        <w:rPr/>
        <w:sym w:font="Wingdings" w:char="F0E0"/>
      </w:r>
      <w:r>
        <w:rPr>
          <w:rFonts w:hint="eastAsia"/>
        </w:rPr>
        <w:t>首页</w:t>
      </w:r>
      <w:r>
        <w:t>—</w:t>
      </w:r>
      <w:r>
        <w:rPr>
          <w:rFonts w:hint="eastAsia"/>
        </w:rPr>
        <w:t>&gt;咨询</w:t>
      </w:r>
      <w:r>
        <w:rPr/>
        <w:sym w:font="Wingdings" w:char="F0E0"/>
      </w:r>
      <w:r>
        <w:rPr>
          <w:rFonts w:hint="eastAsia"/>
        </w:rPr>
        <w:t>导航被挤换行</w:t>
      </w:r>
    </w:p>
    <w:p>
      <w:pPr>
        <w:pStyle w:val="5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216785"/>
            <wp:effectExtent l="0" t="0" r="25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4295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前台</w:t>
      </w:r>
      <w:r>
        <w:rPr/>
        <w:sym w:font="Wingdings" w:char="F0E0"/>
      </w:r>
      <w:r>
        <w:rPr>
          <w:rFonts w:hint="eastAsia"/>
        </w:rPr>
        <w:t>需求大厅</w:t>
      </w:r>
      <w:r>
        <w:t>—</w:t>
      </w:r>
      <w:r>
        <w:rPr>
          <w:rFonts w:hint="eastAsia"/>
        </w:rPr>
        <w:t>&gt;查看详情</w:t>
      </w:r>
      <w:r>
        <w:rPr/>
        <w:sym w:font="Wingdings" w:char="F0E0"/>
      </w:r>
      <w:r>
        <w:rPr>
          <w:rFonts w:hint="eastAsia"/>
        </w:rPr>
        <w:t>更多ta的采购需求  点击后又跳到需求大厅列表页，并没有显示关于该公司的更多采购需求</w:t>
      </w: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73748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465705"/>
            <wp:effectExtent l="0" t="0" r="25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ind w:left="360" w:firstLine="0" w:firstLineChars="0"/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 xml:space="preserve"> 前台</w:t>
      </w:r>
      <w:r>
        <w:rPr/>
        <w:sym w:font="Wingdings" w:char="F0E0"/>
      </w:r>
      <w:r>
        <w:rPr>
          <w:rFonts w:hint="eastAsia"/>
        </w:rPr>
        <w:t>首页</w:t>
      </w:r>
      <w:r>
        <w:t>—</w:t>
      </w:r>
      <w:r>
        <w:rPr>
          <w:rFonts w:hint="eastAsia"/>
        </w:rPr>
        <w:t>&gt;咨询</w:t>
      </w:r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</w:rPr>
        <w:t xml:space="preserve">与其他二级页面点击咨询按钮时跳到的页面不相同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766060"/>
            <wp:effectExtent l="0" t="0" r="254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2269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2263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1812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pStyle w:val="5"/>
        <w:ind w:left="360" w:firstLine="0" w:firstLineChars="0"/>
        <w:rPr>
          <w:rFonts w:hint="eastAsia"/>
        </w:rPr>
      </w:pPr>
      <w:r>
        <w:rPr>
          <w:rFonts w:hint="eastAsia"/>
        </w:rPr>
        <w:t>7. 前台</w:t>
      </w:r>
      <w:r>
        <w:rPr/>
        <w:sym w:font="Wingdings" w:char="F0E0"/>
      </w:r>
      <w:r>
        <w:rPr>
          <w:rFonts w:hint="eastAsia"/>
        </w:rPr>
        <w:t>咨询</w:t>
      </w:r>
      <w:r>
        <w:rPr/>
        <w:sym w:font="Wingdings" w:char="F0E0"/>
      </w:r>
      <w:r>
        <w:rPr>
          <w:rFonts w:hint="eastAsia"/>
        </w:rPr>
        <w:t>下方  商城推荐</w:t>
      </w:r>
      <w:r>
        <w:rPr/>
        <w:sym w:font="Wingdings" w:char="F0E0"/>
      </w:r>
      <w:r>
        <w:rPr>
          <w:rFonts w:hint="eastAsia"/>
        </w:rPr>
        <w:t xml:space="preserve"> 点击每一个选项 出现404错误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766060"/>
            <wp:effectExtent l="0" t="0" r="2540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1329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595245"/>
            <wp:effectExtent l="0" t="0" r="2540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8. 前台</w:t>
      </w:r>
      <w:r>
        <w:rPr/>
        <w:sym w:font="Wingdings" w:char="F0E0"/>
      </w:r>
      <w:r>
        <w:rPr>
          <w:rFonts w:hint="eastAsia"/>
        </w:rPr>
        <w:t>咨询</w:t>
      </w:r>
      <w:r>
        <w:rPr/>
        <w:sym w:font="Wingdings" w:char="F0E0"/>
      </w:r>
      <w:r>
        <w:rPr>
          <w:rFonts w:hint="eastAsia"/>
        </w:rPr>
        <w:t>最新商品</w:t>
      </w:r>
      <w:r>
        <w:rPr/>
        <w:sym w:font="Wingdings" w:char="F0E0"/>
      </w:r>
      <w:r>
        <w:rPr>
          <w:rFonts w:hint="eastAsia"/>
        </w:rPr>
        <w:t xml:space="preserve"> 价格显示0元  进入详情页面变成 询价</w:t>
      </w:r>
    </w:p>
    <w:p>
      <w:pPr>
        <w:rPr>
          <w:rFonts w:hint="eastAsia"/>
        </w:rPr>
      </w:pPr>
      <w:r>
        <w:drawing>
          <wp:inline distT="0" distB="0" distL="0" distR="0">
            <wp:extent cx="5274310" cy="2766060"/>
            <wp:effectExtent l="0" t="0" r="254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26441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62636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E2CC9"/>
    <w:multiLevelType w:val="multilevel"/>
    <w:tmpl w:val="551E2CC9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2296A"/>
    <w:rsid w:val="035B38F9"/>
    <w:rsid w:val="060655BC"/>
    <w:rsid w:val="06BF09A4"/>
    <w:rsid w:val="0D532E36"/>
    <w:rsid w:val="10D72EC9"/>
    <w:rsid w:val="13755FD3"/>
    <w:rsid w:val="14C151E5"/>
    <w:rsid w:val="18390CE1"/>
    <w:rsid w:val="1F72116C"/>
    <w:rsid w:val="247A6377"/>
    <w:rsid w:val="2C475230"/>
    <w:rsid w:val="374578E8"/>
    <w:rsid w:val="393A0539"/>
    <w:rsid w:val="393C2893"/>
    <w:rsid w:val="3CA40261"/>
    <w:rsid w:val="4657296E"/>
    <w:rsid w:val="52EB4D40"/>
    <w:rsid w:val="551E2A68"/>
    <w:rsid w:val="55F27531"/>
    <w:rsid w:val="577F742D"/>
    <w:rsid w:val="58AD4249"/>
    <w:rsid w:val="5A8B55B0"/>
    <w:rsid w:val="5D3B058E"/>
    <w:rsid w:val="5D632C33"/>
    <w:rsid w:val="72F64CAB"/>
    <w:rsid w:val="76C44DE1"/>
    <w:rsid w:val="7B3658DE"/>
    <w:rsid w:val="7D862897"/>
    <w:rsid w:val="7EB34A37"/>
    <w:rsid w:val="7F6F241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2017-03-16T08:33:48Z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